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342F9" w14:textId="78D83D16" w:rsidR="00764C64" w:rsidRPr="00764C64" w:rsidRDefault="00764C64" w:rsidP="00764C64">
      <w:pPr>
        <w:tabs>
          <w:tab w:val="left" w:pos="1985"/>
        </w:tabs>
        <w:ind w:left="1980" w:hanging="1980"/>
        <w:rPr>
          <w:rFonts w:cstheme="minorHAnsi"/>
          <w:b/>
          <w:sz w:val="24"/>
        </w:rPr>
      </w:pPr>
      <w:bookmarkStart w:id="0" w:name="Title"/>
      <w:bookmarkStart w:id="1" w:name="DocumentFor"/>
      <w:bookmarkEnd w:id="0"/>
      <w:bookmarkEnd w:id="1"/>
      <w:r w:rsidRPr="00764C64">
        <w:rPr>
          <w:rFonts w:cstheme="minorHAnsi"/>
          <w:b/>
          <w:sz w:val="24"/>
        </w:rPr>
        <w:t>3GPP TSG-RAN WG4 Meeting #112</w:t>
      </w:r>
      <w:r w:rsidRPr="00764C64">
        <w:rPr>
          <w:rFonts w:cstheme="minorHAnsi"/>
          <w:b/>
          <w:sz w:val="24"/>
        </w:rPr>
        <w:tab/>
      </w:r>
      <w:r w:rsidRPr="00764C64">
        <w:rPr>
          <w:rFonts w:cstheme="minorHAnsi"/>
          <w:b/>
          <w:sz w:val="24"/>
        </w:rPr>
        <w:tab/>
      </w:r>
      <w:r w:rsidRPr="00764C64">
        <w:rPr>
          <w:rFonts w:cstheme="minorHAnsi"/>
          <w:b/>
          <w:sz w:val="24"/>
        </w:rPr>
        <w:tab/>
      </w:r>
      <w:r w:rsidRPr="00764C64">
        <w:rPr>
          <w:rFonts w:cstheme="minorHAnsi"/>
          <w:b/>
          <w:sz w:val="24"/>
        </w:rPr>
        <w:tab/>
      </w:r>
      <w:r>
        <w:rPr>
          <w:rFonts w:cstheme="minorHAnsi"/>
          <w:b/>
          <w:sz w:val="24"/>
        </w:rPr>
        <w:t xml:space="preserve">                                </w:t>
      </w:r>
      <w:r w:rsidR="004B2225" w:rsidRPr="004B2225">
        <w:rPr>
          <w:rFonts w:cstheme="minorHAnsi"/>
          <w:b/>
          <w:sz w:val="24"/>
        </w:rPr>
        <w:t>R4-2411620</w:t>
      </w:r>
    </w:p>
    <w:p w14:paraId="5FFD2724" w14:textId="77777777" w:rsidR="00764C64" w:rsidRPr="00764C64" w:rsidRDefault="00764C64" w:rsidP="00764C64">
      <w:pPr>
        <w:tabs>
          <w:tab w:val="left" w:pos="1985"/>
        </w:tabs>
        <w:ind w:left="1980" w:hanging="1980"/>
        <w:rPr>
          <w:rFonts w:cstheme="minorHAnsi"/>
          <w:b/>
          <w:sz w:val="24"/>
        </w:rPr>
      </w:pPr>
      <w:r w:rsidRPr="00764C64">
        <w:rPr>
          <w:rFonts w:cstheme="minorHAnsi"/>
          <w:b/>
          <w:sz w:val="24"/>
        </w:rPr>
        <w:t>Maastricht, Netherlands, 19th – 23rd August, 2024</w:t>
      </w:r>
    </w:p>
    <w:p w14:paraId="34B0E6A3" w14:textId="27DC50C4" w:rsidR="00CC6749" w:rsidRPr="00764C64" w:rsidRDefault="00CC6749" w:rsidP="00CC6749">
      <w:pPr>
        <w:tabs>
          <w:tab w:val="left" w:pos="1985"/>
        </w:tabs>
        <w:ind w:left="1980" w:hanging="1980"/>
        <w:rPr>
          <w:rFonts w:cstheme="minorHAnsi"/>
          <w:b/>
          <w:sz w:val="24"/>
        </w:rPr>
      </w:pPr>
    </w:p>
    <w:p w14:paraId="38BD0BD2" w14:textId="06E55A64"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CF5687">
        <w:rPr>
          <w:rFonts w:cstheme="minorHAnsi"/>
          <w:b/>
          <w:sz w:val="24"/>
        </w:rPr>
        <w:t>8.8.3.4</w:t>
      </w:r>
    </w:p>
    <w:p w14:paraId="477B53E6" w14:textId="17AD0180" w:rsidR="00B04697" w:rsidRPr="00B71E6D" w:rsidRDefault="00B04697" w:rsidP="00B71E6D">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sidR="00226FEA">
        <w:rPr>
          <w:rFonts w:cstheme="minorHAnsi"/>
          <w:b/>
          <w:sz w:val="24"/>
        </w:rPr>
        <w:t xml:space="preserve">RRM </w:t>
      </w:r>
      <w:r w:rsidR="00190563">
        <w:rPr>
          <w:rFonts w:cstheme="minorHAnsi"/>
          <w:b/>
          <w:sz w:val="24"/>
        </w:rPr>
        <w:t xml:space="preserve">requirements </w:t>
      </w:r>
      <w:r w:rsidR="00226FEA">
        <w:rPr>
          <w:rFonts w:cstheme="minorHAnsi"/>
          <w:b/>
          <w:sz w:val="24"/>
        </w:rPr>
        <w:t>for less than 5MHz NTN</w:t>
      </w:r>
      <w:r w:rsidRPr="00120FE5">
        <w:rPr>
          <w:rFonts w:cstheme="minorHAnsi"/>
          <w:b/>
          <w:sz w:val="24"/>
        </w:rPr>
        <w:t xml:space="preserve">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750301A" w14:textId="5814FE37" w:rsidR="00B71E6D" w:rsidRDefault="00B71E6D" w:rsidP="00B71E6D">
      <w:pPr>
        <w:spacing w:after="120"/>
      </w:pPr>
      <w:r>
        <w:t xml:space="preserve">In RANP #103 meeting, the WID [1] for </w:t>
      </w:r>
      <w:r w:rsidR="00226FEA">
        <w:t>e</w:t>
      </w:r>
      <w:r w:rsidR="00226FEA" w:rsidRPr="00226FEA">
        <w:t>nhanced requirements and test methodology for NR and IoT NTN</w:t>
      </w:r>
      <w:r>
        <w:t xml:space="preserve"> was agreed</w:t>
      </w:r>
      <w:r w:rsidR="00226FEA">
        <w:t xml:space="preserve"> </w:t>
      </w:r>
      <w:r>
        <w:t xml:space="preserve">and </w:t>
      </w:r>
      <w:r w:rsidR="00226FEA">
        <w:t>one of</w:t>
      </w:r>
      <w:r>
        <w:t xml:space="preserve"> objectives</w:t>
      </w:r>
      <w:r w:rsidR="00226FEA">
        <w:t xml:space="preserve"> for less than 5MHz for NTN</w:t>
      </w:r>
      <w:r>
        <w:t xml:space="preserve"> </w:t>
      </w:r>
      <w:r w:rsidR="00226FEA">
        <w:t>is</w:t>
      </w:r>
      <w:r>
        <w:t xml:space="preserve"> self-contained as below.</w:t>
      </w:r>
    </w:p>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24A4E208" w14:textId="77777777" w:rsidR="00371740" w:rsidRDefault="00371740" w:rsidP="00371740">
            <w:pPr>
              <w:rPr>
                <w:b/>
              </w:rPr>
            </w:pPr>
            <w:r>
              <w:rPr>
                <w:rFonts w:hint="eastAsia"/>
                <w:b/>
              </w:rPr>
              <w:t>Less than 5MHz for NTN</w:t>
            </w:r>
          </w:p>
          <w:p w14:paraId="16682AB6" w14:textId="385092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system parameters for channel bandwidth of less than 5 MHz for NR-NTN (NR based Non-Terrestrial Networks) in FR1-NTN bands</w:t>
            </w:r>
          </w:p>
          <w:p w14:paraId="353B420A"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Consider the NR-NTN bands n255, n256, and n254</w:t>
            </w:r>
          </w:p>
          <w:p w14:paraId="3D613CC5"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Add less than 5MHz channel bandwidth</w:t>
            </w:r>
          </w:p>
          <w:p w14:paraId="566521D0" w14:textId="77777777" w:rsidR="00226FEA" w:rsidRPr="00226FEA" w:rsidRDefault="00226FEA" w:rsidP="00226FEA">
            <w:pPr>
              <w:pStyle w:val="af6"/>
              <w:numPr>
                <w:ilvl w:val="2"/>
                <w:numId w:val="14"/>
              </w:numPr>
              <w:contextualSpacing w:val="0"/>
              <w:jc w:val="left"/>
              <w:rPr>
                <w:rFonts w:cstheme="minorHAnsi"/>
                <w:sz w:val="20"/>
                <w:szCs w:val="20"/>
              </w:rPr>
            </w:pPr>
            <w:r w:rsidRPr="00226FEA">
              <w:rPr>
                <w:rFonts w:cstheme="minorHAnsi"/>
                <w:sz w:val="20"/>
                <w:szCs w:val="20"/>
              </w:rPr>
              <w:t xml:space="preserve"> 3MHz with the RAN1 design in Rel-18</w:t>
            </w:r>
          </w:p>
          <w:p w14:paraId="00CF1703"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Investigate and if necessary, specify the additional synchronization (sync) raster(s) for the additional channel bandwidth</w:t>
            </w:r>
          </w:p>
          <w:p w14:paraId="23B27787" w14:textId="77777777" w:rsidR="00226FEA" w:rsidRPr="00226FEA" w:rsidRDefault="00226FEA" w:rsidP="00226FEA">
            <w:pPr>
              <w:pStyle w:val="af6"/>
              <w:numPr>
                <w:ilvl w:val="2"/>
                <w:numId w:val="14"/>
              </w:numPr>
              <w:contextualSpacing w:val="0"/>
              <w:jc w:val="left"/>
              <w:rPr>
                <w:rFonts w:cstheme="minorHAnsi"/>
                <w:sz w:val="20"/>
                <w:szCs w:val="20"/>
                <w:highlight w:val="green"/>
              </w:rPr>
            </w:pPr>
            <w:r w:rsidRPr="00226FEA">
              <w:rPr>
                <w:rFonts w:cstheme="minorHAnsi"/>
                <w:sz w:val="20"/>
                <w:szCs w:val="20"/>
                <w:highlight w:val="green"/>
              </w:rPr>
              <w:t>Leverage the work on less than 5MHz for TN</w:t>
            </w:r>
          </w:p>
          <w:p w14:paraId="10A03AAF"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Note: no RAN1 impact is expected</w:t>
            </w:r>
          </w:p>
          <w:p w14:paraId="6DF7F2DF"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SAN RF core requirements for NR-NTN in FR1-NTN bands</w:t>
            </w:r>
          </w:p>
          <w:p w14:paraId="5C2D4C69"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NR-NTN UE RF core requirements for less than 5 MHz for NR-NTN in FR1-NTN bands</w:t>
            </w:r>
          </w:p>
          <w:p w14:paraId="50D92FE3"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Focus on power class 3 (PC3) for Tx RF requirements</w:t>
            </w:r>
          </w:p>
          <w:p w14:paraId="370EE5D7"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RRM core requirements for less than 5 MHz for NR-NTN in FR1-NTN bands</w:t>
            </w:r>
          </w:p>
          <w:p w14:paraId="519442CB" w14:textId="77777777" w:rsidR="00226FEA" w:rsidRPr="00226FEA" w:rsidRDefault="00226FEA" w:rsidP="00226FEA">
            <w:pPr>
              <w:pStyle w:val="af6"/>
              <w:numPr>
                <w:ilvl w:val="0"/>
                <w:numId w:val="14"/>
              </w:numPr>
              <w:spacing w:after="180"/>
              <w:contextualSpacing w:val="0"/>
              <w:jc w:val="left"/>
              <w:rPr>
                <w:rFonts w:cstheme="minorHAnsi"/>
                <w:sz w:val="20"/>
                <w:szCs w:val="20"/>
              </w:rPr>
            </w:pPr>
            <w:r w:rsidRPr="00226FEA">
              <w:rPr>
                <w:rFonts w:cstheme="minorHAnsi"/>
                <w:sz w:val="20"/>
                <w:szCs w:val="20"/>
              </w:rPr>
              <w:t>Specify the necessary signaling to support the above objectives</w:t>
            </w:r>
          </w:p>
          <w:p w14:paraId="4A9111B3" w14:textId="3FA0B0E6" w:rsidR="00B71E6D" w:rsidRPr="00B71E6D" w:rsidRDefault="00B71E6D" w:rsidP="00226FEA">
            <w:pPr>
              <w:numPr>
                <w:ilvl w:val="4"/>
                <w:numId w:val="14"/>
              </w:numPr>
              <w:overflowPunct w:val="0"/>
              <w:autoSpaceDE w:val="0"/>
              <w:autoSpaceDN w:val="0"/>
              <w:adjustRightInd w:val="0"/>
              <w:spacing w:after="120"/>
              <w:rPr>
                <w:rFonts w:eastAsia="Batang"/>
                <w:szCs w:val="21"/>
              </w:rPr>
            </w:pPr>
          </w:p>
        </w:tc>
      </w:tr>
    </w:tbl>
    <w:p w14:paraId="2F28BB9E" w14:textId="77777777" w:rsidR="00B71E6D" w:rsidRDefault="00B71E6D" w:rsidP="00B71E6D">
      <w:pPr>
        <w:rPr>
          <w:rFonts w:eastAsia="Batang"/>
        </w:rPr>
      </w:pPr>
    </w:p>
    <w:p w14:paraId="48B263F4" w14:textId="573C7307" w:rsidR="00B71E6D" w:rsidRDefault="00B71E6D" w:rsidP="00B71E6D">
      <w:r>
        <w:t xml:space="preserve">In this discussion, we </w:t>
      </w:r>
      <w:r w:rsidR="00410A9C">
        <w:t>provided some initial considerations on the RRM impacts for less than 5MHz NTN.</w:t>
      </w:r>
    </w:p>
    <w:p w14:paraId="127E698F" w14:textId="2D4606A5"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37D1C184" w14:textId="725BB2D0" w:rsidR="008C4E92" w:rsidRDefault="008C4E92" w:rsidP="008C4E92">
      <w:pPr>
        <w:pStyle w:val="1"/>
        <w:numPr>
          <w:ilvl w:val="1"/>
          <w:numId w:val="2"/>
        </w:numPr>
        <w:rPr>
          <w:rFonts w:asciiTheme="minorHAnsi" w:hAnsiTheme="minorHAnsi" w:cstheme="minorHAnsi"/>
          <w:lang w:eastAsia="zh-CN"/>
        </w:rPr>
      </w:pPr>
      <w:bookmarkStart w:id="2" w:name="OLE_LINK14"/>
      <w:bookmarkStart w:id="3" w:name="OLE_LINK15"/>
      <w:r>
        <w:rPr>
          <w:rFonts w:asciiTheme="minorHAnsi" w:hAnsiTheme="minorHAnsi" w:cstheme="minorHAnsi"/>
          <w:lang w:eastAsia="zh-CN"/>
        </w:rPr>
        <w:t>Scenarios</w:t>
      </w:r>
    </w:p>
    <w:p w14:paraId="50717BF8" w14:textId="75AF8E87" w:rsidR="001852E7" w:rsidRDefault="008C4E92" w:rsidP="008C4E92">
      <w:r>
        <w:rPr>
          <w:rFonts w:hint="eastAsia"/>
        </w:rPr>
        <w:t>I</w:t>
      </w:r>
      <w:r>
        <w:t xml:space="preserve">n WID, </w:t>
      </w:r>
      <w:r w:rsidR="001852E7">
        <w:t xml:space="preserve">the target bands for NTN are still </w:t>
      </w:r>
      <w:r w:rsidR="001852E7" w:rsidRPr="001852E7">
        <w:t>n255, n256, and n254 as given in [</w:t>
      </w:r>
      <w:r w:rsidR="00676E4D">
        <w:t>3</w:t>
      </w:r>
      <w:r w:rsidR="001852E7" w:rsidRPr="001852E7">
        <w:t>, TS38.108].</w:t>
      </w:r>
      <w:r w:rsidR="00676E4D">
        <w:t xml:space="preserve"> </w:t>
      </w:r>
      <w:r w:rsidR="001852E7">
        <w:t>And as specified in the tables below for NTN transmission bandwidth [</w:t>
      </w:r>
      <w:r w:rsidR="00BA02D0">
        <w:t>4, TS38.101</w:t>
      </w:r>
      <w:r w:rsidR="001852E7">
        <w:t xml:space="preserve">], for 5MHz bandwidth both 15kHz and 30kHz SCs can be supported. </w:t>
      </w:r>
    </w:p>
    <w:p w14:paraId="7BFDAAA4" w14:textId="77777777" w:rsidR="001852E7" w:rsidRDefault="001852E7" w:rsidP="001852E7">
      <w:pPr>
        <w:pStyle w:val="TH"/>
        <w:rPr>
          <w:rFonts w:eastAsia="Yu Mincho" w:cs="Times New Roman"/>
          <w:kern w:val="0"/>
          <w:sz w:val="20"/>
          <w:szCs w:val="20"/>
        </w:rPr>
      </w:pPr>
      <w:bookmarkStart w:id="4" w:name="_Hlk497144372"/>
      <w:r>
        <w:rPr>
          <w:rFonts w:eastAsia="Yu Mincho"/>
        </w:rPr>
        <w:t xml:space="preserve">Table 5.3.2-1: </w:t>
      </w:r>
      <w:bookmarkEnd w:id="4"/>
      <w:r>
        <w:rPr>
          <w:rFonts w:eastAsia="Yu Mincho"/>
        </w:rPr>
        <w:t>Transmission bandwidth configuration N</w:t>
      </w:r>
      <w:r>
        <w:rPr>
          <w:rFonts w:eastAsia="Yu Mincho"/>
          <w:vertAlign w:val="subscript"/>
        </w:rPr>
        <w:t>RB</w:t>
      </w:r>
      <w:r>
        <w:rPr>
          <w:rFonts w:eastAsia="Yu Mincho"/>
        </w:rPr>
        <w:t xml:space="preserve"> for FR1-NTN</w:t>
      </w:r>
    </w:p>
    <w:tbl>
      <w:tblPr>
        <w:tblStyle w:val="af8"/>
        <w:tblW w:w="6960" w:type="dxa"/>
        <w:jc w:val="center"/>
        <w:tblLayout w:type="fixed"/>
        <w:tblLook w:val="04A0" w:firstRow="1" w:lastRow="0" w:firstColumn="1" w:lastColumn="0" w:noHBand="0" w:noVBand="1"/>
      </w:tblPr>
      <w:tblGrid>
        <w:gridCol w:w="1127"/>
        <w:gridCol w:w="1167"/>
        <w:gridCol w:w="1166"/>
        <w:gridCol w:w="1166"/>
        <w:gridCol w:w="1167"/>
        <w:gridCol w:w="1167"/>
      </w:tblGrid>
      <w:tr w:rsidR="001852E7" w14:paraId="48419A74" w14:textId="77777777" w:rsidTr="001852E7">
        <w:trPr>
          <w:cantSplit/>
          <w:jc w:val="center"/>
        </w:trPr>
        <w:tc>
          <w:tcPr>
            <w:tcW w:w="1127" w:type="dxa"/>
            <w:vMerge w:val="restart"/>
            <w:tcBorders>
              <w:top w:val="single" w:sz="4" w:space="0" w:color="auto"/>
              <w:left w:val="single" w:sz="4" w:space="0" w:color="auto"/>
              <w:bottom w:val="single" w:sz="4" w:space="0" w:color="auto"/>
              <w:right w:val="single" w:sz="4" w:space="0" w:color="auto"/>
            </w:tcBorders>
            <w:hideMark/>
          </w:tcPr>
          <w:p w14:paraId="4D884E49" w14:textId="77777777" w:rsidR="001852E7" w:rsidRDefault="001852E7">
            <w:pPr>
              <w:pStyle w:val="TAH"/>
              <w:rPr>
                <w:rFonts w:eastAsia="Yu Mincho"/>
              </w:rPr>
            </w:pPr>
            <w:r>
              <w:rPr>
                <w:rFonts w:eastAsia="Yu Mincho"/>
              </w:rPr>
              <w:t>SCS (kHz)</w:t>
            </w:r>
          </w:p>
        </w:tc>
        <w:tc>
          <w:tcPr>
            <w:tcW w:w="1167" w:type="dxa"/>
            <w:tcBorders>
              <w:top w:val="single" w:sz="4" w:space="0" w:color="auto"/>
              <w:left w:val="single" w:sz="4" w:space="0" w:color="auto"/>
              <w:bottom w:val="single" w:sz="4" w:space="0" w:color="auto"/>
              <w:right w:val="single" w:sz="4" w:space="0" w:color="auto"/>
            </w:tcBorders>
            <w:hideMark/>
          </w:tcPr>
          <w:p w14:paraId="01303857" w14:textId="77777777" w:rsidR="001852E7" w:rsidRDefault="001852E7">
            <w:pPr>
              <w:pStyle w:val="TAH"/>
              <w:rPr>
                <w:rFonts w:eastAsia="Yu Mincho"/>
              </w:rPr>
            </w:pPr>
            <w:r>
              <w:rPr>
                <w:rFonts w:eastAsia="Yu Mincho"/>
              </w:rPr>
              <w:t>5</w:t>
            </w:r>
            <w:r>
              <w:rPr>
                <w:lang w:eastAsia="zh-CN"/>
              </w:rPr>
              <w:t xml:space="preserve"> </w:t>
            </w:r>
            <w:r>
              <w:rPr>
                <w:rFonts w:eastAsia="Yu Mincho"/>
              </w:rPr>
              <w:t>MHz</w:t>
            </w:r>
          </w:p>
        </w:tc>
        <w:tc>
          <w:tcPr>
            <w:tcW w:w="1167" w:type="dxa"/>
            <w:tcBorders>
              <w:top w:val="single" w:sz="4" w:space="0" w:color="auto"/>
              <w:left w:val="single" w:sz="4" w:space="0" w:color="auto"/>
              <w:bottom w:val="single" w:sz="4" w:space="0" w:color="auto"/>
              <w:right w:val="single" w:sz="4" w:space="0" w:color="auto"/>
            </w:tcBorders>
            <w:hideMark/>
          </w:tcPr>
          <w:p w14:paraId="31EE11B6" w14:textId="77777777" w:rsidR="001852E7" w:rsidRDefault="001852E7">
            <w:pPr>
              <w:pStyle w:val="TAH"/>
              <w:rPr>
                <w:rFonts w:eastAsia="Yu Mincho"/>
              </w:rPr>
            </w:pPr>
            <w:r>
              <w:rPr>
                <w:rFonts w:eastAsia="Yu Mincho"/>
              </w:rPr>
              <w:t>10</w:t>
            </w:r>
            <w:r>
              <w:rPr>
                <w:lang w:eastAsia="zh-CN"/>
              </w:rPr>
              <w:t xml:space="preserve"> </w:t>
            </w:r>
            <w:r>
              <w:rPr>
                <w:rFonts w:eastAsia="Yu Mincho"/>
              </w:rPr>
              <w:t>MHz</w:t>
            </w:r>
          </w:p>
        </w:tc>
        <w:tc>
          <w:tcPr>
            <w:tcW w:w="1167" w:type="dxa"/>
            <w:tcBorders>
              <w:top w:val="single" w:sz="4" w:space="0" w:color="auto"/>
              <w:left w:val="single" w:sz="4" w:space="0" w:color="auto"/>
              <w:bottom w:val="single" w:sz="4" w:space="0" w:color="auto"/>
              <w:right w:val="single" w:sz="4" w:space="0" w:color="auto"/>
            </w:tcBorders>
            <w:hideMark/>
          </w:tcPr>
          <w:p w14:paraId="152A3E20" w14:textId="77777777" w:rsidR="001852E7" w:rsidRDefault="001852E7">
            <w:pPr>
              <w:pStyle w:val="TAH"/>
              <w:rPr>
                <w:rFonts w:eastAsia="Yu Mincho"/>
              </w:rPr>
            </w:pPr>
            <w:r>
              <w:rPr>
                <w:rFonts w:eastAsia="Yu Mincho"/>
              </w:rPr>
              <w:t>15</w:t>
            </w:r>
            <w:r>
              <w:rPr>
                <w:lang w:eastAsia="zh-CN"/>
              </w:rPr>
              <w:t xml:space="preserve"> </w:t>
            </w:r>
            <w:r>
              <w:rPr>
                <w:rFonts w:eastAsia="Yu Mincho"/>
              </w:rPr>
              <w:t>MHz</w:t>
            </w:r>
          </w:p>
        </w:tc>
        <w:tc>
          <w:tcPr>
            <w:tcW w:w="1168" w:type="dxa"/>
            <w:tcBorders>
              <w:top w:val="single" w:sz="4" w:space="0" w:color="auto"/>
              <w:left w:val="single" w:sz="4" w:space="0" w:color="auto"/>
              <w:bottom w:val="single" w:sz="4" w:space="0" w:color="auto"/>
              <w:right w:val="single" w:sz="4" w:space="0" w:color="auto"/>
            </w:tcBorders>
            <w:hideMark/>
          </w:tcPr>
          <w:p w14:paraId="109E09C9" w14:textId="77777777" w:rsidR="001852E7" w:rsidRDefault="001852E7">
            <w:pPr>
              <w:pStyle w:val="TAH"/>
              <w:rPr>
                <w:rFonts w:eastAsia="Yu Mincho"/>
              </w:rPr>
            </w:pPr>
            <w:r>
              <w:rPr>
                <w:rFonts w:eastAsia="Yu Mincho"/>
              </w:rPr>
              <w:t>20 MHz</w:t>
            </w:r>
          </w:p>
        </w:tc>
        <w:tc>
          <w:tcPr>
            <w:tcW w:w="1168" w:type="dxa"/>
            <w:tcBorders>
              <w:top w:val="single" w:sz="4" w:space="0" w:color="auto"/>
              <w:left w:val="single" w:sz="4" w:space="0" w:color="auto"/>
              <w:bottom w:val="single" w:sz="4" w:space="0" w:color="auto"/>
              <w:right w:val="single" w:sz="4" w:space="0" w:color="auto"/>
            </w:tcBorders>
            <w:hideMark/>
          </w:tcPr>
          <w:p w14:paraId="19EA3009" w14:textId="77777777" w:rsidR="001852E7" w:rsidRDefault="001852E7">
            <w:pPr>
              <w:pStyle w:val="TAH"/>
              <w:rPr>
                <w:rFonts w:eastAsia="Yu Mincho"/>
              </w:rPr>
            </w:pPr>
            <w:r>
              <w:rPr>
                <w:rFonts w:eastAsia="Yu Mincho"/>
              </w:rPr>
              <w:t>30 MHz</w:t>
            </w:r>
          </w:p>
        </w:tc>
      </w:tr>
      <w:tr w:rsidR="001852E7" w14:paraId="1948CF8A" w14:textId="77777777" w:rsidTr="001852E7">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7CF39C9" w14:textId="77777777" w:rsidR="001852E7" w:rsidRDefault="001852E7">
            <w:pPr>
              <w:rPr>
                <w:rFonts w:ascii="Arial" w:eastAsia="Yu Mincho" w:hAnsi="Arial"/>
                <w:b/>
                <w:sz w:val="18"/>
              </w:rPr>
            </w:pPr>
          </w:p>
        </w:tc>
        <w:tc>
          <w:tcPr>
            <w:tcW w:w="1167" w:type="dxa"/>
            <w:tcBorders>
              <w:top w:val="single" w:sz="4" w:space="0" w:color="auto"/>
              <w:left w:val="single" w:sz="4" w:space="0" w:color="auto"/>
              <w:bottom w:val="single" w:sz="4" w:space="0" w:color="auto"/>
              <w:right w:val="single" w:sz="4" w:space="0" w:color="auto"/>
            </w:tcBorders>
            <w:hideMark/>
          </w:tcPr>
          <w:p w14:paraId="03E88387" w14:textId="77777777" w:rsidR="001852E7" w:rsidRDefault="001852E7">
            <w:pPr>
              <w:pStyle w:val="TAC"/>
              <w:rPr>
                <w:rFonts w:eastAsia="Yu Mincho"/>
                <w:b/>
              </w:rPr>
            </w:pPr>
            <w:r>
              <w:rPr>
                <w:rFonts w:eastAsia="Yu Mincho"/>
                <w:b/>
              </w:rPr>
              <w:t>N</w:t>
            </w:r>
            <w:r>
              <w:rPr>
                <w:rFonts w:eastAsia="Yu Mincho"/>
                <w:b/>
                <w:vertAlign w:val="subscript"/>
              </w:rPr>
              <w:t>RB</w:t>
            </w:r>
          </w:p>
        </w:tc>
        <w:tc>
          <w:tcPr>
            <w:tcW w:w="1167" w:type="dxa"/>
            <w:tcBorders>
              <w:top w:val="single" w:sz="4" w:space="0" w:color="auto"/>
              <w:left w:val="single" w:sz="4" w:space="0" w:color="auto"/>
              <w:bottom w:val="single" w:sz="4" w:space="0" w:color="auto"/>
              <w:right w:val="single" w:sz="4" w:space="0" w:color="auto"/>
            </w:tcBorders>
            <w:hideMark/>
          </w:tcPr>
          <w:p w14:paraId="0A0A8BAB" w14:textId="77777777" w:rsidR="001852E7" w:rsidRDefault="001852E7">
            <w:pPr>
              <w:pStyle w:val="TAC"/>
              <w:rPr>
                <w:rFonts w:eastAsia="Yu Mincho"/>
                <w:b/>
              </w:rPr>
            </w:pPr>
            <w:r>
              <w:rPr>
                <w:rFonts w:eastAsia="Yu Mincho"/>
                <w:b/>
              </w:rPr>
              <w:t>N</w:t>
            </w:r>
            <w:r>
              <w:rPr>
                <w:rFonts w:eastAsia="Yu Mincho"/>
                <w:b/>
                <w:vertAlign w:val="subscript"/>
              </w:rPr>
              <w:t>RB</w:t>
            </w:r>
          </w:p>
        </w:tc>
        <w:tc>
          <w:tcPr>
            <w:tcW w:w="1167" w:type="dxa"/>
            <w:tcBorders>
              <w:top w:val="single" w:sz="4" w:space="0" w:color="auto"/>
              <w:left w:val="single" w:sz="4" w:space="0" w:color="auto"/>
              <w:bottom w:val="single" w:sz="4" w:space="0" w:color="auto"/>
              <w:right w:val="single" w:sz="4" w:space="0" w:color="auto"/>
            </w:tcBorders>
            <w:hideMark/>
          </w:tcPr>
          <w:p w14:paraId="519CC662" w14:textId="77777777" w:rsidR="001852E7" w:rsidRDefault="001852E7">
            <w:pPr>
              <w:pStyle w:val="TAC"/>
              <w:rPr>
                <w:rFonts w:eastAsia="Yu Mincho"/>
                <w:b/>
              </w:rPr>
            </w:pPr>
            <w:r>
              <w:rPr>
                <w:rFonts w:eastAsia="Yu Mincho"/>
                <w:b/>
              </w:rPr>
              <w:t>N</w:t>
            </w:r>
            <w:r>
              <w:rPr>
                <w:rFonts w:eastAsia="Yu Mincho"/>
                <w:b/>
                <w:vertAlign w:val="subscript"/>
              </w:rPr>
              <w:t>RB</w:t>
            </w:r>
          </w:p>
        </w:tc>
        <w:tc>
          <w:tcPr>
            <w:tcW w:w="1168" w:type="dxa"/>
            <w:tcBorders>
              <w:top w:val="single" w:sz="4" w:space="0" w:color="auto"/>
              <w:left w:val="single" w:sz="4" w:space="0" w:color="auto"/>
              <w:bottom w:val="single" w:sz="4" w:space="0" w:color="auto"/>
              <w:right w:val="single" w:sz="4" w:space="0" w:color="auto"/>
            </w:tcBorders>
            <w:hideMark/>
          </w:tcPr>
          <w:p w14:paraId="06737E56" w14:textId="77777777" w:rsidR="001852E7" w:rsidRDefault="001852E7">
            <w:pPr>
              <w:pStyle w:val="TAC"/>
              <w:rPr>
                <w:rFonts w:eastAsia="Yu Mincho"/>
                <w:b/>
              </w:rPr>
            </w:pPr>
            <w:r>
              <w:rPr>
                <w:rFonts w:eastAsia="Yu Mincho"/>
                <w:b/>
              </w:rPr>
              <w:t>N</w:t>
            </w:r>
            <w:r>
              <w:rPr>
                <w:rFonts w:eastAsia="Yu Mincho"/>
                <w:b/>
                <w:vertAlign w:val="subscript"/>
              </w:rPr>
              <w:t>RB</w:t>
            </w:r>
          </w:p>
        </w:tc>
        <w:tc>
          <w:tcPr>
            <w:tcW w:w="1168" w:type="dxa"/>
            <w:tcBorders>
              <w:top w:val="single" w:sz="4" w:space="0" w:color="auto"/>
              <w:left w:val="single" w:sz="4" w:space="0" w:color="auto"/>
              <w:bottom w:val="single" w:sz="4" w:space="0" w:color="auto"/>
              <w:right w:val="single" w:sz="4" w:space="0" w:color="auto"/>
            </w:tcBorders>
            <w:hideMark/>
          </w:tcPr>
          <w:p w14:paraId="17C26FD4" w14:textId="77777777" w:rsidR="001852E7" w:rsidRDefault="001852E7">
            <w:pPr>
              <w:pStyle w:val="TAC"/>
              <w:rPr>
                <w:rFonts w:eastAsia="Yu Mincho"/>
                <w:b/>
              </w:rPr>
            </w:pPr>
            <w:r>
              <w:rPr>
                <w:rFonts w:eastAsia="Yu Mincho"/>
                <w:b/>
              </w:rPr>
              <w:t>N</w:t>
            </w:r>
            <w:r>
              <w:rPr>
                <w:rFonts w:eastAsia="Yu Mincho"/>
                <w:b/>
                <w:vertAlign w:val="subscript"/>
              </w:rPr>
              <w:t>RB</w:t>
            </w:r>
          </w:p>
        </w:tc>
      </w:tr>
      <w:tr w:rsidR="001852E7" w14:paraId="2CA19ABD" w14:textId="77777777" w:rsidTr="001852E7">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194EAB77" w14:textId="77777777" w:rsidR="001852E7" w:rsidRDefault="001852E7">
            <w:pPr>
              <w:pStyle w:val="TAC"/>
              <w:rPr>
                <w:rFonts w:eastAsia="Yu Mincho"/>
              </w:rPr>
            </w:pPr>
            <w:r>
              <w:rPr>
                <w:rFonts w:eastAsia="Yu Mincho"/>
              </w:rPr>
              <w:t>15</w:t>
            </w:r>
          </w:p>
        </w:tc>
        <w:tc>
          <w:tcPr>
            <w:tcW w:w="1167" w:type="dxa"/>
            <w:tcBorders>
              <w:top w:val="single" w:sz="4" w:space="0" w:color="auto"/>
              <w:left w:val="single" w:sz="4" w:space="0" w:color="auto"/>
              <w:bottom w:val="single" w:sz="4" w:space="0" w:color="auto"/>
              <w:right w:val="single" w:sz="4" w:space="0" w:color="auto"/>
            </w:tcBorders>
            <w:hideMark/>
          </w:tcPr>
          <w:p w14:paraId="7A14AEE5" w14:textId="77777777" w:rsidR="001852E7" w:rsidRDefault="001852E7">
            <w:pPr>
              <w:pStyle w:val="TAC"/>
              <w:rPr>
                <w:rFonts w:eastAsia="Yu Mincho"/>
              </w:rPr>
            </w:pPr>
            <w:r>
              <w:rPr>
                <w:rFonts w:eastAsia="Yu Mincho"/>
              </w:rPr>
              <w:t>25</w:t>
            </w:r>
          </w:p>
        </w:tc>
        <w:tc>
          <w:tcPr>
            <w:tcW w:w="1167" w:type="dxa"/>
            <w:tcBorders>
              <w:top w:val="single" w:sz="4" w:space="0" w:color="auto"/>
              <w:left w:val="single" w:sz="4" w:space="0" w:color="auto"/>
              <w:bottom w:val="single" w:sz="4" w:space="0" w:color="auto"/>
              <w:right w:val="single" w:sz="4" w:space="0" w:color="auto"/>
            </w:tcBorders>
            <w:hideMark/>
          </w:tcPr>
          <w:p w14:paraId="06869004" w14:textId="77777777" w:rsidR="001852E7" w:rsidRDefault="001852E7">
            <w:pPr>
              <w:pStyle w:val="TAC"/>
              <w:rPr>
                <w:rFonts w:eastAsia="Yu Mincho"/>
              </w:rPr>
            </w:pPr>
            <w:r>
              <w:rPr>
                <w:rFonts w:eastAsia="Yu Mincho"/>
              </w:rPr>
              <w:t>52</w:t>
            </w:r>
          </w:p>
        </w:tc>
        <w:tc>
          <w:tcPr>
            <w:tcW w:w="1167" w:type="dxa"/>
            <w:tcBorders>
              <w:top w:val="single" w:sz="4" w:space="0" w:color="auto"/>
              <w:left w:val="single" w:sz="4" w:space="0" w:color="auto"/>
              <w:bottom w:val="single" w:sz="4" w:space="0" w:color="auto"/>
              <w:right w:val="single" w:sz="4" w:space="0" w:color="auto"/>
            </w:tcBorders>
            <w:hideMark/>
          </w:tcPr>
          <w:p w14:paraId="734F90A3" w14:textId="77777777" w:rsidR="001852E7" w:rsidRDefault="001852E7">
            <w:pPr>
              <w:pStyle w:val="TAC"/>
              <w:rPr>
                <w:rFonts w:eastAsia="Yu Mincho"/>
              </w:rPr>
            </w:pPr>
            <w:r>
              <w:rPr>
                <w:rFonts w:eastAsia="Yu Mincho"/>
              </w:rPr>
              <w:t>79</w:t>
            </w:r>
          </w:p>
        </w:tc>
        <w:tc>
          <w:tcPr>
            <w:tcW w:w="1168" w:type="dxa"/>
            <w:tcBorders>
              <w:top w:val="single" w:sz="4" w:space="0" w:color="auto"/>
              <w:left w:val="single" w:sz="4" w:space="0" w:color="auto"/>
              <w:bottom w:val="single" w:sz="4" w:space="0" w:color="auto"/>
              <w:right w:val="single" w:sz="4" w:space="0" w:color="auto"/>
            </w:tcBorders>
            <w:hideMark/>
          </w:tcPr>
          <w:p w14:paraId="4E6CBD57" w14:textId="77777777" w:rsidR="001852E7" w:rsidRDefault="001852E7">
            <w:pPr>
              <w:pStyle w:val="TAC"/>
              <w:rPr>
                <w:rFonts w:eastAsia="Yu Mincho"/>
              </w:rPr>
            </w:pPr>
            <w:r>
              <w:rPr>
                <w:rFonts w:eastAsia="Yu Mincho"/>
              </w:rPr>
              <w:t>106</w:t>
            </w:r>
          </w:p>
        </w:tc>
        <w:tc>
          <w:tcPr>
            <w:tcW w:w="1168" w:type="dxa"/>
            <w:tcBorders>
              <w:top w:val="single" w:sz="4" w:space="0" w:color="auto"/>
              <w:left w:val="single" w:sz="4" w:space="0" w:color="auto"/>
              <w:bottom w:val="single" w:sz="4" w:space="0" w:color="auto"/>
              <w:right w:val="single" w:sz="4" w:space="0" w:color="auto"/>
            </w:tcBorders>
            <w:hideMark/>
          </w:tcPr>
          <w:p w14:paraId="3CA8A3D3" w14:textId="77777777" w:rsidR="001852E7" w:rsidRDefault="001852E7">
            <w:pPr>
              <w:pStyle w:val="TAC"/>
              <w:rPr>
                <w:rFonts w:eastAsia="Yu Mincho"/>
              </w:rPr>
            </w:pPr>
            <w:r>
              <w:rPr>
                <w:rFonts w:eastAsia="Yu Mincho"/>
              </w:rPr>
              <w:t>160</w:t>
            </w:r>
          </w:p>
        </w:tc>
      </w:tr>
      <w:tr w:rsidR="001852E7" w14:paraId="20D7D157" w14:textId="77777777" w:rsidTr="001852E7">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4EBA0A45" w14:textId="77777777" w:rsidR="001852E7" w:rsidRDefault="001852E7">
            <w:pPr>
              <w:pStyle w:val="TAC"/>
              <w:rPr>
                <w:rFonts w:eastAsia="Yu Mincho"/>
              </w:rPr>
            </w:pPr>
            <w:r>
              <w:rPr>
                <w:rFonts w:eastAsia="Yu Mincho"/>
              </w:rPr>
              <w:t>30</w:t>
            </w:r>
          </w:p>
        </w:tc>
        <w:tc>
          <w:tcPr>
            <w:tcW w:w="1167" w:type="dxa"/>
            <w:tcBorders>
              <w:top w:val="single" w:sz="4" w:space="0" w:color="auto"/>
              <w:left w:val="single" w:sz="4" w:space="0" w:color="auto"/>
              <w:bottom w:val="single" w:sz="4" w:space="0" w:color="auto"/>
              <w:right w:val="single" w:sz="4" w:space="0" w:color="auto"/>
            </w:tcBorders>
            <w:hideMark/>
          </w:tcPr>
          <w:p w14:paraId="5228C917" w14:textId="77777777" w:rsidR="001852E7" w:rsidRDefault="001852E7">
            <w:pPr>
              <w:pStyle w:val="TAC"/>
              <w:rPr>
                <w:rFonts w:eastAsia="Yu Mincho"/>
              </w:rPr>
            </w:pPr>
            <w:r>
              <w:rPr>
                <w:rFonts w:eastAsia="Yu Mincho"/>
              </w:rPr>
              <w:t>11</w:t>
            </w:r>
          </w:p>
        </w:tc>
        <w:tc>
          <w:tcPr>
            <w:tcW w:w="1167" w:type="dxa"/>
            <w:tcBorders>
              <w:top w:val="single" w:sz="4" w:space="0" w:color="auto"/>
              <w:left w:val="single" w:sz="4" w:space="0" w:color="auto"/>
              <w:bottom w:val="single" w:sz="4" w:space="0" w:color="auto"/>
              <w:right w:val="single" w:sz="4" w:space="0" w:color="auto"/>
            </w:tcBorders>
            <w:hideMark/>
          </w:tcPr>
          <w:p w14:paraId="01B750E6" w14:textId="77777777" w:rsidR="001852E7" w:rsidRDefault="001852E7">
            <w:pPr>
              <w:pStyle w:val="TAC"/>
              <w:rPr>
                <w:rFonts w:eastAsia="Yu Mincho"/>
              </w:rPr>
            </w:pPr>
            <w:r>
              <w:rPr>
                <w:rFonts w:eastAsia="Yu Mincho"/>
              </w:rPr>
              <w:t>24</w:t>
            </w:r>
          </w:p>
        </w:tc>
        <w:tc>
          <w:tcPr>
            <w:tcW w:w="1167" w:type="dxa"/>
            <w:tcBorders>
              <w:top w:val="single" w:sz="4" w:space="0" w:color="auto"/>
              <w:left w:val="single" w:sz="4" w:space="0" w:color="auto"/>
              <w:bottom w:val="single" w:sz="4" w:space="0" w:color="auto"/>
              <w:right w:val="single" w:sz="4" w:space="0" w:color="auto"/>
            </w:tcBorders>
            <w:hideMark/>
          </w:tcPr>
          <w:p w14:paraId="70A73D5A" w14:textId="77777777" w:rsidR="001852E7" w:rsidRDefault="001852E7">
            <w:pPr>
              <w:pStyle w:val="TAC"/>
              <w:rPr>
                <w:rFonts w:eastAsia="Yu Mincho"/>
              </w:rPr>
            </w:pPr>
            <w:r>
              <w:rPr>
                <w:rFonts w:eastAsia="Yu Mincho"/>
              </w:rPr>
              <w:t>38</w:t>
            </w:r>
          </w:p>
        </w:tc>
        <w:tc>
          <w:tcPr>
            <w:tcW w:w="1168" w:type="dxa"/>
            <w:tcBorders>
              <w:top w:val="single" w:sz="4" w:space="0" w:color="auto"/>
              <w:left w:val="single" w:sz="4" w:space="0" w:color="auto"/>
              <w:bottom w:val="single" w:sz="4" w:space="0" w:color="auto"/>
              <w:right w:val="single" w:sz="4" w:space="0" w:color="auto"/>
            </w:tcBorders>
            <w:hideMark/>
          </w:tcPr>
          <w:p w14:paraId="5AE98F92" w14:textId="77777777" w:rsidR="001852E7" w:rsidRDefault="001852E7">
            <w:pPr>
              <w:pStyle w:val="TAC"/>
              <w:rPr>
                <w:rFonts w:eastAsia="Yu Mincho"/>
              </w:rPr>
            </w:pPr>
            <w:r>
              <w:rPr>
                <w:rFonts w:eastAsia="Yu Mincho"/>
              </w:rPr>
              <w:t>51</w:t>
            </w:r>
          </w:p>
        </w:tc>
        <w:tc>
          <w:tcPr>
            <w:tcW w:w="1168" w:type="dxa"/>
            <w:tcBorders>
              <w:top w:val="single" w:sz="4" w:space="0" w:color="auto"/>
              <w:left w:val="single" w:sz="4" w:space="0" w:color="auto"/>
              <w:bottom w:val="single" w:sz="4" w:space="0" w:color="auto"/>
              <w:right w:val="single" w:sz="4" w:space="0" w:color="auto"/>
            </w:tcBorders>
            <w:hideMark/>
          </w:tcPr>
          <w:p w14:paraId="4D35B7C5" w14:textId="77777777" w:rsidR="001852E7" w:rsidRDefault="001852E7">
            <w:pPr>
              <w:pStyle w:val="TAC"/>
              <w:rPr>
                <w:rFonts w:eastAsia="Yu Mincho"/>
              </w:rPr>
            </w:pPr>
            <w:r>
              <w:rPr>
                <w:rFonts w:eastAsia="Yu Mincho"/>
              </w:rPr>
              <w:t>78</w:t>
            </w:r>
          </w:p>
        </w:tc>
      </w:tr>
      <w:tr w:rsidR="001852E7" w14:paraId="662F482C" w14:textId="77777777" w:rsidTr="001852E7">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1286C91B" w14:textId="77777777" w:rsidR="001852E7" w:rsidRDefault="001852E7">
            <w:pPr>
              <w:pStyle w:val="TAC"/>
              <w:rPr>
                <w:rFonts w:eastAsia="Yu Mincho"/>
              </w:rPr>
            </w:pPr>
            <w:r>
              <w:rPr>
                <w:rFonts w:eastAsia="Yu Mincho"/>
              </w:rPr>
              <w:t>60</w:t>
            </w:r>
          </w:p>
        </w:tc>
        <w:tc>
          <w:tcPr>
            <w:tcW w:w="1167" w:type="dxa"/>
            <w:tcBorders>
              <w:top w:val="single" w:sz="4" w:space="0" w:color="auto"/>
              <w:left w:val="single" w:sz="4" w:space="0" w:color="auto"/>
              <w:bottom w:val="single" w:sz="4" w:space="0" w:color="auto"/>
              <w:right w:val="single" w:sz="4" w:space="0" w:color="auto"/>
            </w:tcBorders>
            <w:hideMark/>
          </w:tcPr>
          <w:p w14:paraId="57DDC3C2" w14:textId="77777777" w:rsidR="001852E7" w:rsidRDefault="001852E7">
            <w:pPr>
              <w:pStyle w:val="TAC"/>
              <w:rPr>
                <w:rFonts w:eastAsia="Yu Mincho"/>
              </w:rPr>
            </w:pPr>
            <w:r>
              <w:rPr>
                <w:rFonts w:eastAsia="Yu Mincho"/>
              </w:rPr>
              <w:t>N/A</w:t>
            </w:r>
          </w:p>
        </w:tc>
        <w:tc>
          <w:tcPr>
            <w:tcW w:w="1167" w:type="dxa"/>
            <w:tcBorders>
              <w:top w:val="single" w:sz="4" w:space="0" w:color="auto"/>
              <w:left w:val="single" w:sz="4" w:space="0" w:color="auto"/>
              <w:bottom w:val="single" w:sz="4" w:space="0" w:color="auto"/>
              <w:right w:val="single" w:sz="4" w:space="0" w:color="auto"/>
            </w:tcBorders>
            <w:hideMark/>
          </w:tcPr>
          <w:p w14:paraId="71ABD718" w14:textId="77777777" w:rsidR="001852E7" w:rsidRDefault="001852E7">
            <w:pPr>
              <w:pStyle w:val="TAC"/>
              <w:rPr>
                <w:rFonts w:eastAsia="Yu Mincho"/>
              </w:rPr>
            </w:pPr>
            <w:r>
              <w:rPr>
                <w:rFonts w:eastAsia="Yu Mincho"/>
              </w:rPr>
              <w:t>11</w:t>
            </w:r>
          </w:p>
        </w:tc>
        <w:tc>
          <w:tcPr>
            <w:tcW w:w="1167" w:type="dxa"/>
            <w:tcBorders>
              <w:top w:val="single" w:sz="4" w:space="0" w:color="auto"/>
              <w:left w:val="single" w:sz="4" w:space="0" w:color="auto"/>
              <w:bottom w:val="single" w:sz="4" w:space="0" w:color="auto"/>
              <w:right w:val="single" w:sz="4" w:space="0" w:color="auto"/>
            </w:tcBorders>
            <w:hideMark/>
          </w:tcPr>
          <w:p w14:paraId="6867A9F4" w14:textId="77777777" w:rsidR="001852E7" w:rsidRDefault="001852E7">
            <w:pPr>
              <w:pStyle w:val="TAC"/>
              <w:rPr>
                <w:rFonts w:eastAsia="Yu Mincho"/>
              </w:rPr>
            </w:pPr>
            <w:r>
              <w:rPr>
                <w:rFonts w:eastAsia="Yu Mincho"/>
              </w:rPr>
              <w:t>18</w:t>
            </w:r>
          </w:p>
        </w:tc>
        <w:tc>
          <w:tcPr>
            <w:tcW w:w="1168" w:type="dxa"/>
            <w:tcBorders>
              <w:top w:val="single" w:sz="4" w:space="0" w:color="auto"/>
              <w:left w:val="single" w:sz="4" w:space="0" w:color="auto"/>
              <w:bottom w:val="single" w:sz="4" w:space="0" w:color="auto"/>
              <w:right w:val="single" w:sz="4" w:space="0" w:color="auto"/>
            </w:tcBorders>
            <w:hideMark/>
          </w:tcPr>
          <w:p w14:paraId="6BEFE7C1" w14:textId="77777777" w:rsidR="001852E7" w:rsidRDefault="001852E7">
            <w:pPr>
              <w:pStyle w:val="TAC"/>
              <w:rPr>
                <w:rFonts w:eastAsia="Yu Mincho"/>
              </w:rPr>
            </w:pPr>
            <w:r>
              <w:rPr>
                <w:rFonts w:eastAsia="Yu Mincho"/>
              </w:rPr>
              <w:t>24</w:t>
            </w:r>
          </w:p>
        </w:tc>
        <w:tc>
          <w:tcPr>
            <w:tcW w:w="1168" w:type="dxa"/>
            <w:tcBorders>
              <w:top w:val="single" w:sz="4" w:space="0" w:color="auto"/>
              <w:left w:val="single" w:sz="4" w:space="0" w:color="auto"/>
              <w:bottom w:val="single" w:sz="4" w:space="0" w:color="auto"/>
              <w:right w:val="single" w:sz="4" w:space="0" w:color="auto"/>
            </w:tcBorders>
            <w:hideMark/>
          </w:tcPr>
          <w:p w14:paraId="6D9AC974" w14:textId="77777777" w:rsidR="001852E7" w:rsidRDefault="001852E7">
            <w:pPr>
              <w:pStyle w:val="TAC"/>
              <w:rPr>
                <w:rFonts w:eastAsia="Yu Mincho"/>
              </w:rPr>
            </w:pPr>
            <w:r>
              <w:rPr>
                <w:rFonts w:eastAsia="Yu Mincho"/>
              </w:rPr>
              <w:t>38</w:t>
            </w:r>
          </w:p>
        </w:tc>
      </w:tr>
    </w:tbl>
    <w:p w14:paraId="3BFDB884" w14:textId="6C4E6C1C" w:rsidR="001852E7" w:rsidRDefault="001852E7" w:rsidP="008C4E92">
      <w:r>
        <w:t xml:space="preserve">On the other hand, in WID there is not any explicit statements on the applicable SC. </w:t>
      </w:r>
    </w:p>
    <w:p w14:paraId="55D0BA95" w14:textId="7AD0AC4B" w:rsidR="006C0691" w:rsidRPr="006C0691" w:rsidRDefault="006C0691" w:rsidP="008C4E92">
      <w:pPr>
        <w:rPr>
          <w:b/>
          <w:bCs/>
        </w:rPr>
      </w:pPr>
      <w:r w:rsidRPr="006C0691">
        <w:rPr>
          <w:rFonts w:hint="eastAsia"/>
          <w:b/>
          <w:bCs/>
        </w:rPr>
        <w:t>O</w:t>
      </w:r>
      <w:r w:rsidRPr="006C0691">
        <w:rPr>
          <w:b/>
          <w:bCs/>
        </w:rPr>
        <w:t>bservation</w:t>
      </w:r>
      <w:r w:rsidR="0001147E">
        <w:rPr>
          <w:b/>
          <w:bCs/>
        </w:rPr>
        <w:t xml:space="preserve"> 1</w:t>
      </w:r>
      <w:r w:rsidRPr="006C0691">
        <w:rPr>
          <w:b/>
          <w:bCs/>
        </w:rPr>
        <w:t xml:space="preserve">: </w:t>
      </w:r>
      <w:r w:rsidR="00676E4D">
        <w:rPr>
          <w:rFonts w:hint="eastAsia"/>
          <w:b/>
          <w:bCs/>
        </w:rPr>
        <w:t>It</w:t>
      </w:r>
      <w:r w:rsidR="00676E4D">
        <w:rPr>
          <w:b/>
          <w:bCs/>
        </w:rPr>
        <w:t xml:space="preserve"> </w:t>
      </w:r>
      <w:r w:rsidR="00676E4D">
        <w:rPr>
          <w:rFonts w:hint="eastAsia"/>
          <w:b/>
          <w:bCs/>
        </w:rPr>
        <w:t>is</w:t>
      </w:r>
      <w:r w:rsidR="00676E4D">
        <w:rPr>
          <w:b/>
          <w:bCs/>
        </w:rPr>
        <w:t xml:space="preserve"> </w:t>
      </w:r>
      <w:r w:rsidR="00676E4D">
        <w:rPr>
          <w:rFonts w:hint="eastAsia"/>
          <w:b/>
          <w:bCs/>
        </w:rPr>
        <w:t>not</w:t>
      </w:r>
      <w:r w:rsidR="00676E4D">
        <w:rPr>
          <w:b/>
          <w:bCs/>
        </w:rPr>
        <w:t xml:space="preserve"> </w:t>
      </w:r>
      <w:r w:rsidR="00676E4D">
        <w:rPr>
          <w:rFonts w:hint="eastAsia"/>
          <w:b/>
          <w:bCs/>
        </w:rPr>
        <w:t>clear</w:t>
      </w:r>
      <w:r w:rsidR="00676E4D">
        <w:rPr>
          <w:b/>
          <w:bCs/>
        </w:rPr>
        <w:t xml:space="preserve"> </w:t>
      </w:r>
      <w:r w:rsidR="00676E4D">
        <w:rPr>
          <w:rFonts w:hint="eastAsia"/>
          <w:b/>
          <w:bCs/>
        </w:rPr>
        <w:t>that</w:t>
      </w:r>
      <w:r w:rsidRPr="006C0691">
        <w:rPr>
          <w:b/>
          <w:bCs/>
        </w:rPr>
        <w:t xml:space="preserve"> whether other SC beside 15KHz can be studied in </w:t>
      </w:r>
      <w:r w:rsidRPr="006C0691">
        <w:rPr>
          <w:rFonts w:hint="eastAsia"/>
          <w:b/>
          <w:bCs/>
        </w:rPr>
        <w:t>WI</w:t>
      </w:r>
      <w:r w:rsidR="00D54BD4">
        <w:rPr>
          <w:b/>
          <w:bCs/>
        </w:rPr>
        <w:t>D</w:t>
      </w:r>
      <w:r w:rsidRPr="006C0691">
        <w:rPr>
          <w:rFonts w:hint="eastAsia"/>
          <w:b/>
          <w:bCs/>
        </w:rPr>
        <w:t>.</w:t>
      </w:r>
    </w:p>
    <w:p w14:paraId="5E895DE2" w14:textId="77777777" w:rsidR="00676E4D" w:rsidRPr="00676E4D" w:rsidRDefault="00676E4D" w:rsidP="008C4E92">
      <w:pPr>
        <w:rPr>
          <w:rFonts w:cstheme="minorHAnsi"/>
        </w:rPr>
      </w:pPr>
    </w:p>
    <w:p w14:paraId="7DD176C1" w14:textId="5B3A16CB" w:rsidR="001852E7" w:rsidRDefault="006C0691" w:rsidP="008C4E92">
      <w:pPr>
        <w:rPr>
          <w:rFonts w:cstheme="minorHAnsi"/>
        </w:rPr>
      </w:pPr>
      <w:r>
        <w:rPr>
          <w:rFonts w:cstheme="minorHAnsi"/>
        </w:rPr>
        <w:t xml:space="preserve">However, </w:t>
      </w:r>
      <w:r>
        <w:t>in our view, only 15kHz SC will be studied as for TN less than 5MHz.</w:t>
      </w:r>
    </w:p>
    <w:p w14:paraId="2AEF2B97" w14:textId="38870A48" w:rsidR="001852E7" w:rsidRPr="006C0691" w:rsidRDefault="006C0691" w:rsidP="008C4E92">
      <w:pPr>
        <w:rPr>
          <w:rFonts w:cstheme="minorHAnsi"/>
          <w:b/>
          <w:bCs/>
          <w:i/>
          <w:iCs/>
        </w:rPr>
      </w:pPr>
      <w:r w:rsidRPr="006C0691">
        <w:rPr>
          <w:rFonts w:cstheme="minorHAnsi" w:hint="eastAsia"/>
          <w:b/>
          <w:bCs/>
          <w:i/>
          <w:iCs/>
        </w:rPr>
        <w:t>P</w:t>
      </w:r>
      <w:r w:rsidRPr="006C0691">
        <w:rPr>
          <w:rFonts w:cstheme="minorHAnsi"/>
          <w:b/>
          <w:bCs/>
          <w:i/>
          <w:iCs/>
        </w:rPr>
        <w:t>roposal</w:t>
      </w:r>
      <w:r w:rsidR="0001147E">
        <w:rPr>
          <w:rFonts w:cstheme="minorHAnsi"/>
          <w:b/>
          <w:bCs/>
          <w:i/>
          <w:iCs/>
        </w:rPr>
        <w:t xml:space="preserve"> 1</w:t>
      </w:r>
      <w:r w:rsidRPr="006C0691">
        <w:rPr>
          <w:rFonts w:cstheme="minorHAnsi"/>
          <w:b/>
          <w:bCs/>
          <w:i/>
          <w:iCs/>
        </w:rPr>
        <w:t>: To confirm 15KHz will be applied in NTN less than 5MHz</w:t>
      </w:r>
      <w:r w:rsidR="00B85054">
        <w:rPr>
          <w:rFonts w:cstheme="minorHAnsi"/>
          <w:b/>
          <w:bCs/>
          <w:i/>
          <w:iCs/>
        </w:rPr>
        <w:t xml:space="preserve"> only</w:t>
      </w:r>
      <w:r w:rsidRPr="006C0691">
        <w:rPr>
          <w:rFonts w:cstheme="minorHAnsi"/>
          <w:b/>
          <w:bCs/>
          <w:i/>
          <w:iCs/>
        </w:rPr>
        <w:t>.</w:t>
      </w:r>
    </w:p>
    <w:p w14:paraId="045635CF" w14:textId="77777777" w:rsidR="006C0691" w:rsidRDefault="006C0691" w:rsidP="008C4E92">
      <w:pPr>
        <w:rPr>
          <w:rFonts w:cstheme="minorHAnsi"/>
        </w:rPr>
      </w:pPr>
    </w:p>
    <w:p w14:paraId="65AD209D" w14:textId="7FC4B803" w:rsidR="008C4E92" w:rsidRPr="009309D1" w:rsidRDefault="007B604E" w:rsidP="008C4E92">
      <w:pPr>
        <w:pStyle w:val="1"/>
        <w:numPr>
          <w:ilvl w:val="1"/>
          <w:numId w:val="2"/>
        </w:numPr>
        <w:rPr>
          <w:rFonts w:asciiTheme="minorHAnsi" w:hAnsiTheme="minorHAnsi" w:cstheme="minorHAnsi"/>
          <w:lang w:eastAsia="zh-CN"/>
        </w:rPr>
      </w:pPr>
      <w:r>
        <w:rPr>
          <w:rFonts w:asciiTheme="minorHAnsi" w:hAnsiTheme="minorHAnsi" w:cstheme="minorHAnsi"/>
          <w:lang w:eastAsia="zh-CN"/>
        </w:rPr>
        <w:lastRenderedPageBreak/>
        <w:t>RRM impacts</w:t>
      </w:r>
    </w:p>
    <w:p w14:paraId="7A14F5DC" w14:textId="3C9C2269" w:rsidR="00B76917" w:rsidRDefault="00A51B80" w:rsidP="00FF0E3A">
      <w:pPr>
        <w:rPr>
          <w:rFonts w:cs="v4.2.0"/>
        </w:rPr>
      </w:pPr>
      <w:bookmarkStart w:id="5" w:name="_Hlk162597192"/>
      <w:r>
        <w:rPr>
          <w:rFonts w:cs="v4.2.0"/>
        </w:rPr>
        <w:t xml:space="preserve">In comparison with the current NTN physical layer design, the potential changes could be </w:t>
      </w:r>
      <w:r w:rsidR="00FE4216">
        <w:rPr>
          <w:rFonts w:cs="v4.2.0"/>
        </w:rPr>
        <w:t>mainly from</w:t>
      </w:r>
      <w:r w:rsidR="00E513EF">
        <w:rPr>
          <w:rFonts w:cs="v4.2.0"/>
        </w:rPr>
        <w:t xml:space="preserve"> SSB/PBCH</w:t>
      </w:r>
      <w:r w:rsidR="00FE4216">
        <w:rPr>
          <w:rFonts w:cs="v4.2.0"/>
        </w:rPr>
        <w:t xml:space="preserve"> reduction</w:t>
      </w:r>
      <w:r w:rsidR="00E513EF">
        <w:rPr>
          <w:rFonts w:cs="v4.2.0"/>
        </w:rPr>
        <w:t xml:space="preserve"> under less than 5MHz</w:t>
      </w:r>
      <w:r w:rsidR="00FE4216">
        <w:rPr>
          <w:rFonts w:cs="v4.2.0"/>
        </w:rPr>
        <w:t xml:space="preserve"> channel bandwidth</w:t>
      </w:r>
      <w:r w:rsidR="003934B5">
        <w:rPr>
          <w:rFonts w:cs="v4.2.0"/>
        </w:rPr>
        <w:t xml:space="preserve"> as agreed in Rel18 for TN.</w:t>
      </w:r>
      <w:r w:rsidR="00E513EF">
        <w:rPr>
          <w:rFonts w:cs="v4.2.0"/>
        </w:rPr>
        <w:t xml:space="preserve"> </w:t>
      </w:r>
    </w:p>
    <w:p w14:paraId="4CE0EA5D" w14:textId="69518A92" w:rsidR="003519AA" w:rsidRDefault="003519AA" w:rsidP="003519AA">
      <w:pPr>
        <w:jc w:val="center"/>
        <w:rPr>
          <w:rFonts w:cs="v4.2.0"/>
        </w:rPr>
      </w:pPr>
      <w:r w:rsidRPr="003519AA">
        <w:rPr>
          <w:rFonts w:cs="v4.2.0"/>
          <w:noProof/>
        </w:rPr>
        <w:drawing>
          <wp:inline distT="0" distB="0" distL="0" distR="0" wp14:anchorId="5AB6682C" wp14:editId="48FFFA32">
            <wp:extent cx="1815404" cy="2226995"/>
            <wp:effectExtent l="3492"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rot="5400000">
                      <a:off x="0" y="0"/>
                      <a:ext cx="1822873" cy="2236158"/>
                    </a:xfrm>
                    <a:prstGeom prst="rect">
                      <a:avLst/>
                    </a:prstGeom>
                  </pic:spPr>
                </pic:pic>
              </a:graphicData>
            </a:graphic>
          </wp:inline>
        </w:drawing>
      </w:r>
    </w:p>
    <w:p w14:paraId="783DF141" w14:textId="1390875D" w:rsidR="003519AA" w:rsidRDefault="003519AA" w:rsidP="003519AA">
      <w:pPr>
        <w:jc w:val="center"/>
        <w:rPr>
          <w:rFonts w:cs="v4.2.0"/>
        </w:rPr>
      </w:pPr>
      <w:r>
        <w:rPr>
          <w:rFonts w:cs="v4.2.0" w:hint="eastAsia"/>
        </w:rPr>
        <w:t>F</w:t>
      </w:r>
      <w:r>
        <w:rPr>
          <w:rFonts w:cs="v4.2.0"/>
        </w:rPr>
        <w:t>igure 1.</w:t>
      </w:r>
      <w:r w:rsidR="00676E4D">
        <w:rPr>
          <w:rFonts w:cs="v4.2.0"/>
        </w:rPr>
        <w:t>SSB for NTN</w:t>
      </w:r>
    </w:p>
    <w:p w14:paraId="101BE459" w14:textId="5569DFBE" w:rsidR="007B604E" w:rsidRDefault="00E513EF" w:rsidP="00FF0E3A">
      <w:pPr>
        <w:rPr>
          <w:rFonts w:cs="v4.2.0"/>
        </w:rPr>
      </w:pPr>
      <w:r>
        <w:rPr>
          <w:rFonts w:cs="v4.2.0"/>
        </w:rPr>
        <w:t>Fortunately, as stated in WID, the current RAN1 design in Re18 for TN can be leveraged to NTN. For an example, the PBCH mapping in [</w:t>
      </w:r>
      <w:proofErr w:type="gramStart"/>
      <w:r w:rsidR="00BA02D0">
        <w:rPr>
          <w:rFonts w:cs="v4.2.0"/>
        </w:rPr>
        <w:t>5</w:t>
      </w:r>
      <w:r w:rsidR="00676E4D">
        <w:rPr>
          <w:rFonts w:cs="v4.2.0"/>
        </w:rPr>
        <w:t>,TS</w:t>
      </w:r>
      <w:proofErr w:type="gramEnd"/>
      <w:r>
        <w:rPr>
          <w:rFonts w:cs="v4.2.0"/>
        </w:rPr>
        <w:t>38.</w:t>
      </w:r>
      <w:r w:rsidR="002E2778">
        <w:rPr>
          <w:rFonts w:cs="v4.2.0"/>
        </w:rPr>
        <w:t>2</w:t>
      </w:r>
      <w:r>
        <w:rPr>
          <w:rFonts w:cs="v4.2.0"/>
        </w:rPr>
        <w:t xml:space="preserve">11] below can be take our baseline assumption when we define the corresponding RRM requirements. </w:t>
      </w:r>
    </w:p>
    <w:tbl>
      <w:tblPr>
        <w:tblStyle w:val="af8"/>
        <w:tblW w:w="0" w:type="auto"/>
        <w:tblLook w:val="04A0" w:firstRow="1" w:lastRow="0" w:firstColumn="1" w:lastColumn="0" w:noHBand="0" w:noVBand="1"/>
      </w:tblPr>
      <w:tblGrid>
        <w:gridCol w:w="9629"/>
      </w:tblGrid>
      <w:tr w:rsidR="007D45EB" w14:paraId="75D2F605" w14:textId="77777777" w:rsidTr="007D45EB">
        <w:tc>
          <w:tcPr>
            <w:tcW w:w="9629" w:type="dxa"/>
          </w:tcPr>
          <w:p w14:paraId="2D8CA47E" w14:textId="77777777" w:rsidR="007D45EB" w:rsidRPr="00B56231" w:rsidRDefault="007D45EB" w:rsidP="007D45EB">
            <w:pPr>
              <w:pStyle w:val="3"/>
            </w:pPr>
            <w:bookmarkStart w:id="6" w:name="_Toc19796525"/>
            <w:bookmarkStart w:id="7" w:name="_Toc26459751"/>
            <w:bookmarkStart w:id="8" w:name="_Toc29230416"/>
            <w:bookmarkStart w:id="9" w:name="_Toc36026675"/>
            <w:bookmarkStart w:id="10" w:name="_Toc45107514"/>
            <w:bookmarkStart w:id="11" w:name="_Toc51774183"/>
            <w:bookmarkStart w:id="12" w:name="_Toc161686735"/>
            <w:r w:rsidRPr="00B56231">
              <w:t>7.4.3</w:t>
            </w:r>
            <w:r w:rsidRPr="00B56231">
              <w:tab/>
              <w:t>SS/PBCH block</w:t>
            </w:r>
            <w:bookmarkEnd w:id="6"/>
            <w:bookmarkEnd w:id="7"/>
            <w:bookmarkEnd w:id="8"/>
            <w:bookmarkEnd w:id="9"/>
            <w:bookmarkEnd w:id="10"/>
            <w:bookmarkEnd w:id="11"/>
            <w:bookmarkEnd w:id="12"/>
            <w:r w:rsidRPr="00B56231">
              <w:t xml:space="preserve"> </w:t>
            </w:r>
          </w:p>
          <w:p w14:paraId="078F3371" w14:textId="77777777" w:rsidR="007D45EB" w:rsidRPr="00B56231" w:rsidRDefault="007D45EB" w:rsidP="007D45EB">
            <w:pPr>
              <w:pStyle w:val="4"/>
            </w:pPr>
            <w:bookmarkStart w:id="13" w:name="_Toc19796526"/>
            <w:bookmarkStart w:id="14" w:name="_Toc26459752"/>
            <w:bookmarkStart w:id="15" w:name="_Toc29230417"/>
            <w:bookmarkStart w:id="16" w:name="_Toc36026676"/>
            <w:bookmarkStart w:id="17" w:name="_Toc45107515"/>
            <w:bookmarkStart w:id="18" w:name="_Toc51774184"/>
            <w:bookmarkStart w:id="19" w:name="_Toc161686736"/>
            <w:r w:rsidRPr="00B56231">
              <w:t>7.4.3.1</w:t>
            </w:r>
            <w:r w:rsidRPr="00B56231">
              <w:tab/>
              <w:t>Time-frequency structure of an SS/PBCH block</w:t>
            </w:r>
            <w:bookmarkEnd w:id="13"/>
            <w:bookmarkEnd w:id="14"/>
            <w:bookmarkEnd w:id="15"/>
            <w:bookmarkEnd w:id="16"/>
            <w:bookmarkEnd w:id="17"/>
            <w:bookmarkEnd w:id="18"/>
            <w:bookmarkEnd w:id="19"/>
          </w:p>
          <w:p w14:paraId="07431747" w14:textId="5AB45BDE" w:rsidR="007D45EB" w:rsidRPr="00676E4D" w:rsidRDefault="007D45EB" w:rsidP="007D45EB">
            <w:r w:rsidRPr="00676E4D">
              <w:t>……</w:t>
            </w:r>
          </w:p>
          <w:p w14:paraId="39351421" w14:textId="28B6C8D3" w:rsidR="007D45EB" w:rsidRPr="00B56231" w:rsidRDefault="007D45EB" w:rsidP="007D45EB">
            <w:r w:rsidRPr="00676E4D">
              <w:t>For cell search on a carrier with a channel bandwidth of 3 MHz, the UE is not expected to receive subcarriers 0 to 47 and 192 to 239 in any of the 4 OFDM symbols of the SS/PBCH block, where the remaining 12 resource blocks form the SS/PBCH block after puncturing.</w:t>
            </w:r>
          </w:p>
          <w:p w14:paraId="3DA5C3D6" w14:textId="77777777" w:rsidR="007D45EB" w:rsidRDefault="00676E4D" w:rsidP="00FF0E3A">
            <w:pPr>
              <w:rPr>
                <w:rFonts w:cs="v4.2.0"/>
              </w:rPr>
            </w:pPr>
            <w:r>
              <w:rPr>
                <w:rFonts w:cs="v4.2.0"/>
              </w:rPr>
              <w:t>……</w:t>
            </w:r>
          </w:p>
          <w:p w14:paraId="6C7BE864" w14:textId="77777777" w:rsidR="00BA02D0" w:rsidRDefault="00BA02D0" w:rsidP="00FF0E3A">
            <w:pPr>
              <w:rPr>
                <w:rFonts w:cs="v4.2.0"/>
              </w:rPr>
            </w:pPr>
          </w:p>
          <w:p w14:paraId="4F10DB5A" w14:textId="77777777" w:rsidR="00BA02D0" w:rsidRDefault="00BA02D0" w:rsidP="00BA02D0">
            <w:pPr>
              <w:pStyle w:val="4"/>
            </w:pPr>
            <w:bookmarkStart w:id="20" w:name="_Toc19796491"/>
            <w:bookmarkStart w:id="21" w:name="_Toc26459717"/>
            <w:bookmarkStart w:id="22" w:name="_Toc29230367"/>
            <w:bookmarkStart w:id="23" w:name="_Toc36026626"/>
            <w:bookmarkStart w:id="24" w:name="_Toc45107465"/>
            <w:bookmarkStart w:id="25" w:name="_Toc51774134"/>
            <w:bookmarkStart w:id="26" w:name="_Toc161686686"/>
            <w:r>
              <w:t>7.3.2.2</w:t>
            </w:r>
            <w:r>
              <w:tab/>
              <w:t>Control-resource set (CORESET)</w:t>
            </w:r>
            <w:bookmarkEnd w:id="20"/>
            <w:bookmarkEnd w:id="21"/>
            <w:bookmarkEnd w:id="22"/>
            <w:bookmarkEnd w:id="23"/>
            <w:bookmarkEnd w:id="24"/>
            <w:bookmarkEnd w:id="25"/>
            <w:bookmarkEnd w:id="26"/>
          </w:p>
          <w:p w14:paraId="755B0D84" w14:textId="77777777" w:rsidR="00BA02D0" w:rsidRDefault="00BA02D0" w:rsidP="00FF0E3A">
            <w:pPr>
              <w:rPr>
                <w:rFonts w:cs="v4.2.0"/>
              </w:rPr>
            </w:pPr>
            <w:r>
              <w:rPr>
                <w:rFonts w:cs="v4.2.0"/>
              </w:rPr>
              <w:t>……</w:t>
            </w:r>
          </w:p>
          <w:p w14:paraId="0A184ECE" w14:textId="77777777" w:rsidR="00BA02D0" w:rsidRDefault="00BA02D0" w:rsidP="00BA02D0">
            <w:pPr>
              <w:rPr>
                <w:rFonts w:ascii="Times New Roman" w:hAnsi="Times New Roman" w:cs="Times New Roman"/>
                <w:kern w:val="0"/>
                <w:sz w:val="20"/>
                <w:szCs w:val="20"/>
              </w:rPr>
            </w:pPr>
            <w:r>
              <w:t xml:space="preserve">For CORESET 0 on a carrier where the SS/PBCH block is detected at sync raster points defined in Tables 5.4.3.1-2 or 5.4.3.1-3 of [14, TS 38.101-1] and configured by the </w:t>
            </w:r>
            <w:r>
              <w:rPr>
                <w:i/>
              </w:rPr>
              <w:t>ControlResourceSetZero</w:t>
            </w:r>
            <w:r>
              <w:t xml:space="preserve"> IE:</w:t>
            </w:r>
          </w:p>
          <w:p w14:paraId="6193F160" w14:textId="77777777" w:rsidR="00BA02D0" w:rsidRDefault="00BA02D0" w:rsidP="00BA02D0">
            <w:pPr>
              <w:pStyle w:val="B1"/>
            </w:pPr>
            <w:r>
              <w:t>-</w:t>
            </w:r>
            <w:r>
              <w:tab/>
            </w:r>
            <m:oMath>
              <m:sSubSup>
                <m:sSubSupPr>
                  <m:ctrlPr>
                    <w:rPr>
                      <w:rFonts w:ascii="Cambria Math" w:hAnsi="Cambria Math"/>
                      <w:i/>
                      <w:lang w:val="en-GB" w:eastAsia="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lang w:val="en-GB" w:eastAsia="en-US"/>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Table 13-0 in clause 13 of [5, TS 38.213];</w:t>
            </w:r>
          </w:p>
          <w:p w14:paraId="039FE717" w14:textId="77777777" w:rsidR="00BA02D0" w:rsidRDefault="00BA02D0" w:rsidP="00BA02D0">
            <w:pPr>
              <w:pStyle w:val="B1"/>
            </w:pPr>
            <w:r>
              <w:t>-</w:t>
            </w:r>
            <w:r>
              <w:tab/>
              <w:t xml:space="preserve">if </w:t>
            </w:r>
            <m:oMath>
              <m:sSubSup>
                <m:sSubSupPr>
                  <m:ctrlPr>
                    <w:rPr>
                      <w:rFonts w:ascii="Cambria Math" w:hAnsi="Cambria Math"/>
                      <w:i/>
                      <w:lang w:val="en-GB" w:eastAsia="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t xml:space="preserve"> on a carrier with a channel bandwidth of 3 MHz, the CORESET is obtained by applying the description above assuming interleaved mapping with </w:t>
            </w:r>
            <m:oMath>
              <m:r>
                <w:rPr>
                  <w:rFonts w:ascii="Cambria Math" w:hAnsi="Cambria Math"/>
                </w:rPr>
                <m:t>R=2</m:t>
              </m:r>
            </m:oMath>
            <w:r>
              <w:t>;</w:t>
            </w:r>
          </w:p>
          <w:p w14:paraId="28711075" w14:textId="77777777" w:rsidR="00BA02D0" w:rsidRDefault="00BA02D0" w:rsidP="00BA02D0">
            <w:pPr>
              <w:pStyle w:val="B1"/>
            </w:pPr>
            <w:r>
              <w:t>-</w:t>
            </w:r>
            <w:r>
              <w:tab/>
              <w:t xml:space="preserve">if </w:t>
            </w:r>
            <m:oMath>
              <m:sSubSup>
                <m:sSubSupPr>
                  <m:ctrlPr>
                    <w:rPr>
                      <w:rFonts w:ascii="Cambria Math" w:hAnsi="Cambria Math"/>
                      <w:i/>
                      <w:lang w:val="en-GB" w:eastAsia="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with a channel bandwidth of 3 MHz, the CORESET is obtained by applying the description above assuming interleaved mapping with </w:t>
            </w:r>
            <m:oMath>
              <m:r>
                <w:rPr>
                  <w:rFonts w:ascii="Cambria Math" w:hAnsi="Cambria Math"/>
                </w:rPr>
                <m:t>R=2</m:t>
              </m:r>
            </m:oMath>
            <w:r>
              <w:t xml:space="preserve"> or non-interleaved mapping as defined by clause 13 of [5, TS 38.213], followed by puncturing the 9 highest-numbered resource blocks to obtain the 15 resource blocks forming CORESET 0;</w:t>
            </w:r>
          </w:p>
          <w:p w14:paraId="14912DB3" w14:textId="77777777" w:rsidR="00BA02D0" w:rsidRDefault="00BA02D0" w:rsidP="00BA02D0">
            <w:pPr>
              <w:pStyle w:val="B1"/>
            </w:pPr>
            <w:r>
              <w:t>-</w:t>
            </w:r>
            <w:r>
              <w:tab/>
              <w:t xml:space="preserve">if </w:t>
            </w:r>
            <m:oMath>
              <m:sSubSup>
                <m:sSubSupPr>
                  <m:ctrlPr>
                    <w:rPr>
                      <w:rFonts w:ascii="Cambria Math" w:hAnsi="Cambria Math"/>
                      <w:i/>
                      <w:lang w:val="en-GB" w:eastAsia="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with a channel bandwidth of 5 MHz, the CORESET is obtained by applying the description above assuming interleaved mapping with </w:t>
            </w:r>
            <m:oMath>
              <m:r>
                <w:rPr>
                  <w:rFonts w:ascii="Cambria Math" w:hAnsi="Cambria Math"/>
                </w:rPr>
                <m:t>R=2</m:t>
              </m:r>
            </m:oMath>
            <w:r>
              <w:t>, followed by puncturing the 4 highest-numbered resource blocks to obtain the 20 resource blocks forming CORESET 0;</w:t>
            </w:r>
          </w:p>
          <w:p w14:paraId="792404A4" w14:textId="122A1BED" w:rsidR="00BA02D0" w:rsidRPr="00BA02D0" w:rsidRDefault="00BA02D0" w:rsidP="00FF0E3A">
            <w:pPr>
              <w:rPr>
                <w:rFonts w:cs="v4.2.0"/>
              </w:rPr>
            </w:pPr>
            <w:r>
              <w:rPr>
                <w:rFonts w:cs="v4.2.0"/>
              </w:rPr>
              <w:t>……</w:t>
            </w:r>
          </w:p>
        </w:tc>
      </w:tr>
    </w:tbl>
    <w:p w14:paraId="40FF57AE" w14:textId="70F6F7FE" w:rsidR="00E513EF" w:rsidRDefault="00E513EF" w:rsidP="00FF0E3A">
      <w:pPr>
        <w:rPr>
          <w:rFonts w:cs="v4.2.0"/>
        </w:rPr>
      </w:pPr>
    </w:p>
    <w:p w14:paraId="314FEC68" w14:textId="1F0E2FBE" w:rsidR="007D45EB" w:rsidRDefault="007D45EB" w:rsidP="007D45EB">
      <w:pPr>
        <w:rPr>
          <w:rFonts w:cstheme="minorHAnsi"/>
          <w:b/>
          <w:bCs/>
          <w:i/>
          <w:iCs/>
        </w:rPr>
      </w:pPr>
      <w:r w:rsidRPr="006C0691">
        <w:rPr>
          <w:rFonts w:cstheme="minorHAnsi" w:hint="eastAsia"/>
          <w:b/>
          <w:bCs/>
          <w:i/>
          <w:iCs/>
        </w:rPr>
        <w:t>P</w:t>
      </w:r>
      <w:r w:rsidRPr="006C0691">
        <w:rPr>
          <w:rFonts w:cstheme="minorHAnsi"/>
          <w:b/>
          <w:bCs/>
          <w:i/>
          <w:iCs/>
        </w:rPr>
        <w:t>roposal</w:t>
      </w:r>
      <w:r>
        <w:rPr>
          <w:rFonts w:cstheme="minorHAnsi"/>
          <w:b/>
          <w:bCs/>
          <w:i/>
          <w:iCs/>
        </w:rPr>
        <w:t xml:space="preserve"> 2</w:t>
      </w:r>
      <w:r w:rsidRPr="006C0691">
        <w:rPr>
          <w:rFonts w:cstheme="minorHAnsi"/>
          <w:b/>
          <w:bCs/>
          <w:i/>
          <w:iCs/>
        </w:rPr>
        <w:t xml:space="preserve">: </w:t>
      </w:r>
      <w:r w:rsidRPr="007D45EB">
        <w:rPr>
          <w:rFonts w:cstheme="minorHAnsi"/>
          <w:b/>
          <w:bCs/>
          <w:i/>
          <w:iCs/>
        </w:rPr>
        <w:t xml:space="preserve">RAN4 can start the RRM impact analysis with </w:t>
      </w:r>
      <w:r>
        <w:rPr>
          <w:rFonts w:cstheme="minorHAnsi"/>
          <w:b/>
          <w:bCs/>
          <w:i/>
          <w:iCs/>
        </w:rPr>
        <w:t>the following assumptions</w:t>
      </w:r>
      <w:r w:rsidR="005A3FED">
        <w:rPr>
          <w:rFonts w:cstheme="minorHAnsi"/>
          <w:b/>
          <w:bCs/>
          <w:i/>
          <w:iCs/>
        </w:rPr>
        <w:t xml:space="preserve"> at least</w:t>
      </w:r>
      <w:r>
        <w:rPr>
          <w:rFonts w:cstheme="minorHAnsi"/>
          <w:b/>
          <w:bCs/>
          <w:i/>
          <w:iCs/>
        </w:rPr>
        <w:t xml:space="preserve"> based on Rel18 TN less than 5MHz WI:</w:t>
      </w:r>
    </w:p>
    <w:p w14:paraId="5F1AA3CC" w14:textId="485440F5" w:rsidR="00BA02D0" w:rsidRDefault="00BA02D0" w:rsidP="007D45EB">
      <w:pPr>
        <w:pStyle w:val="af6"/>
        <w:numPr>
          <w:ilvl w:val="0"/>
          <w:numId w:val="23"/>
        </w:numPr>
        <w:rPr>
          <w:rFonts w:cstheme="minorHAnsi"/>
          <w:b/>
          <w:bCs/>
          <w:i/>
          <w:iCs/>
          <w:sz w:val="20"/>
          <w:szCs w:val="20"/>
        </w:rPr>
      </w:pPr>
      <w:r>
        <w:rPr>
          <w:rFonts w:cstheme="minorHAnsi" w:hint="eastAsia"/>
          <w:b/>
          <w:bCs/>
          <w:i/>
          <w:iCs/>
          <w:sz w:val="20"/>
          <w:szCs w:val="20"/>
        </w:rPr>
        <w:t>1</w:t>
      </w:r>
      <w:r>
        <w:rPr>
          <w:rFonts w:cstheme="minorHAnsi"/>
          <w:b/>
          <w:bCs/>
          <w:i/>
          <w:iCs/>
          <w:sz w:val="20"/>
          <w:szCs w:val="20"/>
        </w:rPr>
        <w:t>5RBs maximum transmission bandwidth configuration (N</w:t>
      </w:r>
      <w:r w:rsidRPr="00BA02D0">
        <w:rPr>
          <w:rFonts w:cstheme="minorHAnsi"/>
          <w:b/>
          <w:bCs/>
          <w:i/>
          <w:iCs/>
          <w:sz w:val="15"/>
          <w:szCs w:val="15"/>
        </w:rPr>
        <w:t>RB</w:t>
      </w:r>
      <w:r>
        <w:rPr>
          <w:rFonts w:cstheme="minorHAnsi"/>
          <w:b/>
          <w:bCs/>
          <w:i/>
          <w:iCs/>
          <w:sz w:val="20"/>
          <w:szCs w:val="20"/>
        </w:rPr>
        <w:t>) for 3M channel bandwidth [4]</w:t>
      </w:r>
    </w:p>
    <w:p w14:paraId="040EDCA4" w14:textId="6E040554" w:rsidR="007D45EB" w:rsidRDefault="007D45EB" w:rsidP="007D45EB">
      <w:pPr>
        <w:pStyle w:val="af6"/>
        <w:numPr>
          <w:ilvl w:val="0"/>
          <w:numId w:val="23"/>
        </w:numPr>
        <w:rPr>
          <w:rFonts w:cstheme="minorHAnsi"/>
          <w:b/>
          <w:bCs/>
          <w:i/>
          <w:iCs/>
          <w:sz w:val="20"/>
          <w:szCs w:val="20"/>
        </w:rPr>
      </w:pPr>
      <w:r>
        <w:rPr>
          <w:rFonts w:cstheme="minorHAnsi"/>
          <w:b/>
          <w:bCs/>
          <w:i/>
          <w:iCs/>
          <w:sz w:val="20"/>
          <w:szCs w:val="20"/>
        </w:rPr>
        <w:t>12</w:t>
      </w:r>
      <w:r>
        <w:rPr>
          <w:rFonts w:cstheme="minorHAnsi" w:hint="eastAsia"/>
          <w:b/>
          <w:bCs/>
          <w:i/>
          <w:iCs/>
          <w:sz w:val="20"/>
          <w:szCs w:val="20"/>
        </w:rPr>
        <w:t>RBs</w:t>
      </w:r>
      <w:r>
        <w:rPr>
          <w:rFonts w:cstheme="minorHAnsi"/>
          <w:b/>
          <w:bCs/>
          <w:i/>
          <w:iCs/>
          <w:sz w:val="20"/>
          <w:szCs w:val="20"/>
        </w:rPr>
        <w:t xml:space="preserve"> </w:t>
      </w:r>
      <w:r>
        <w:rPr>
          <w:rFonts w:cstheme="minorHAnsi" w:hint="eastAsia"/>
          <w:b/>
          <w:bCs/>
          <w:i/>
          <w:iCs/>
          <w:sz w:val="20"/>
          <w:szCs w:val="20"/>
        </w:rPr>
        <w:t>for</w:t>
      </w:r>
      <w:r>
        <w:rPr>
          <w:rFonts w:cstheme="minorHAnsi"/>
          <w:b/>
          <w:bCs/>
          <w:i/>
          <w:iCs/>
          <w:sz w:val="20"/>
          <w:szCs w:val="20"/>
        </w:rPr>
        <w:t xml:space="preserve"> </w:t>
      </w:r>
      <w:r>
        <w:rPr>
          <w:rFonts w:cstheme="minorHAnsi" w:hint="eastAsia"/>
          <w:b/>
          <w:bCs/>
          <w:i/>
          <w:iCs/>
          <w:sz w:val="20"/>
          <w:szCs w:val="20"/>
        </w:rPr>
        <w:t>PBCH</w:t>
      </w:r>
      <w:r>
        <w:rPr>
          <w:rFonts w:cstheme="minorHAnsi"/>
          <w:b/>
          <w:bCs/>
          <w:i/>
          <w:iCs/>
          <w:sz w:val="20"/>
          <w:szCs w:val="20"/>
        </w:rPr>
        <w:t xml:space="preserve"> </w:t>
      </w:r>
      <w:r>
        <w:rPr>
          <w:rFonts w:cstheme="minorHAnsi" w:hint="eastAsia"/>
          <w:b/>
          <w:bCs/>
          <w:i/>
          <w:iCs/>
          <w:sz w:val="20"/>
          <w:szCs w:val="20"/>
        </w:rPr>
        <w:t>with</w:t>
      </w:r>
      <w:r>
        <w:rPr>
          <w:rFonts w:cstheme="minorHAnsi"/>
          <w:b/>
          <w:bCs/>
          <w:i/>
          <w:iCs/>
          <w:sz w:val="20"/>
          <w:szCs w:val="20"/>
        </w:rPr>
        <w:t xml:space="preserve"> 3</w:t>
      </w:r>
      <w:r>
        <w:rPr>
          <w:rFonts w:cstheme="minorHAnsi" w:hint="eastAsia"/>
          <w:b/>
          <w:bCs/>
          <w:i/>
          <w:iCs/>
          <w:sz w:val="20"/>
          <w:szCs w:val="20"/>
        </w:rPr>
        <w:t>MHz</w:t>
      </w:r>
      <w:r>
        <w:rPr>
          <w:rFonts w:cstheme="minorHAnsi"/>
          <w:b/>
          <w:bCs/>
          <w:i/>
          <w:iCs/>
          <w:sz w:val="20"/>
          <w:szCs w:val="20"/>
        </w:rPr>
        <w:t xml:space="preserve"> </w:t>
      </w:r>
      <w:r>
        <w:rPr>
          <w:rFonts w:cstheme="minorHAnsi" w:hint="eastAsia"/>
          <w:b/>
          <w:bCs/>
          <w:i/>
          <w:iCs/>
          <w:sz w:val="20"/>
          <w:szCs w:val="20"/>
        </w:rPr>
        <w:t>channel</w:t>
      </w:r>
      <w:r>
        <w:rPr>
          <w:rFonts w:cstheme="minorHAnsi"/>
          <w:b/>
          <w:bCs/>
          <w:i/>
          <w:iCs/>
          <w:sz w:val="20"/>
          <w:szCs w:val="20"/>
        </w:rPr>
        <w:t xml:space="preserve"> </w:t>
      </w:r>
      <w:r>
        <w:rPr>
          <w:rFonts w:cstheme="minorHAnsi" w:hint="eastAsia"/>
          <w:b/>
          <w:bCs/>
          <w:i/>
          <w:iCs/>
          <w:sz w:val="20"/>
          <w:szCs w:val="20"/>
        </w:rPr>
        <w:t>bandwidth</w:t>
      </w:r>
      <w:r w:rsidR="00BA02D0">
        <w:rPr>
          <w:rFonts w:cstheme="minorHAnsi"/>
          <w:b/>
          <w:bCs/>
          <w:i/>
          <w:iCs/>
          <w:sz w:val="20"/>
          <w:szCs w:val="20"/>
        </w:rPr>
        <w:t xml:space="preserve"> [5]</w:t>
      </w:r>
    </w:p>
    <w:p w14:paraId="589F380F" w14:textId="5A39C9EA" w:rsidR="005A3FED" w:rsidRPr="007D45EB" w:rsidRDefault="005A3FED" w:rsidP="007D45EB">
      <w:pPr>
        <w:pStyle w:val="af6"/>
        <w:numPr>
          <w:ilvl w:val="0"/>
          <w:numId w:val="23"/>
        </w:numPr>
        <w:rPr>
          <w:rFonts w:cstheme="minorHAnsi"/>
          <w:b/>
          <w:bCs/>
          <w:i/>
          <w:iCs/>
          <w:sz w:val="20"/>
          <w:szCs w:val="20"/>
        </w:rPr>
      </w:pPr>
      <w:r w:rsidRPr="005A3FED">
        <w:rPr>
          <w:rFonts w:cstheme="minorHAnsi"/>
          <w:b/>
          <w:bCs/>
          <w:i/>
          <w:iCs/>
          <w:sz w:val="20"/>
          <w:szCs w:val="20"/>
        </w:rPr>
        <w:t>15</w:t>
      </w:r>
      <w:r>
        <w:rPr>
          <w:rFonts w:cstheme="minorHAnsi"/>
          <w:b/>
          <w:bCs/>
          <w:i/>
          <w:iCs/>
          <w:sz w:val="20"/>
          <w:szCs w:val="20"/>
        </w:rPr>
        <w:t>RBs</w:t>
      </w:r>
      <w:r w:rsidRPr="005A3FED">
        <w:rPr>
          <w:rFonts w:cstheme="minorHAnsi"/>
          <w:b/>
          <w:bCs/>
          <w:i/>
          <w:iCs/>
          <w:sz w:val="20"/>
          <w:szCs w:val="20"/>
        </w:rPr>
        <w:t xml:space="preserve"> forming CORESET 0 with 3MHz channel </w:t>
      </w:r>
      <w:proofErr w:type="gramStart"/>
      <w:r w:rsidRPr="005A3FED">
        <w:rPr>
          <w:rFonts w:cstheme="minorHAnsi"/>
          <w:b/>
          <w:bCs/>
          <w:i/>
          <w:iCs/>
          <w:sz w:val="20"/>
          <w:szCs w:val="20"/>
        </w:rPr>
        <w:t>bandwidth</w:t>
      </w:r>
      <w:r w:rsidR="00BA02D0">
        <w:rPr>
          <w:rFonts w:cstheme="minorHAnsi"/>
          <w:b/>
          <w:bCs/>
          <w:i/>
          <w:iCs/>
          <w:sz w:val="20"/>
          <w:szCs w:val="20"/>
        </w:rPr>
        <w:t>[</w:t>
      </w:r>
      <w:proofErr w:type="gramEnd"/>
      <w:r w:rsidR="00BA02D0">
        <w:rPr>
          <w:rFonts w:cstheme="minorHAnsi"/>
          <w:b/>
          <w:bCs/>
          <w:i/>
          <w:iCs/>
          <w:sz w:val="20"/>
          <w:szCs w:val="20"/>
        </w:rPr>
        <w:t>5]</w:t>
      </w:r>
    </w:p>
    <w:p w14:paraId="4D94C029" w14:textId="77777777" w:rsidR="007D45EB" w:rsidRDefault="007D45EB" w:rsidP="00FF0E3A">
      <w:pPr>
        <w:rPr>
          <w:rFonts w:cs="v4.2.0"/>
        </w:rPr>
      </w:pPr>
    </w:p>
    <w:p w14:paraId="346492FF" w14:textId="77777777" w:rsidR="001D3B20" w:rsidRDefault="001D3B20" w:rsidP="00FF0E3A">
      <w:pPr>
        <w:rPr>
          <w:rFonts w:cs="v4.2.0"/>
        </w:rPr>
      </w:pPr>
      <w:r>
        <w:rPr>
          <w:rFonts w:cs="v4.2.0"/>
        </w:rPr>
        <w:t xml:space="preserve">With the working assumption above, we can see </w:t>
      </w:r>
    </w:p>
    <w:p w14:paraId="72ADC3B2" w14:textId="2C39CEAF" w:rsidR="001D3B20" w:rsidRPr="001D3B20" w:rsidRDefault="001D3B20" w:rsidP="00FF0E3A">
      <w:pPr>
        <w:rPr>
          <w:rFonts w:cs="v4.2.0"/>
          <w:b/>
          <w:bCs/>
        </w:rPr>
      </w:pPr>
      <w:r w:rsidRPr="001D3B20">
        <w:rPr>
          <w:rFonts w:cs="v4.2.0"/>
          <w:b/>
          <w:bCs/>
        </w:rPr>
        <w:t>Observation</w:t>
      </w:r>
      <w:r w:rsidR="00676E4D">
        <w:rPr>
          <w:rFonts w:cs="v4.2.0"/>
          <w:b/>
          <w:bCs/>
        </w:rPr>
        <w:t xml:space="preserve"> 3</w:t>
      </w:r>
      <w:r w:rsidRPr="001D3B20">
        <w:rPr>
          <w:rFonts w:cs="v4.2.0"/>
          <w:b/>
          <w:bCs/>
        </w:rPr>
        <w:t xml:space="preserve">: </w:t>
      </w:r>
      <w:r>
        <w:rPr>
          <w:rFonts w:cs="v4.2.0"/>
          <w:b/>
          <w:bCs/>
        </w:rPr>
        <w:t>The RRM requirements for NTN in Rel18[</w:t>
      </w:r>
      <w:r w:rsidR="00676E4D">
        <w:rPr>
          <w:rFonts w:cs="v4.2.0"/>
          <w:b/>
          <w:bCs/>
        </w:rPr>
        <w:t>2, TS38.133</w:t>
      </w:r>
      <w:r>
        <w:rPr>
          <w:rFonts w:cs="v4.2.0"/>
          <w:b/>
          <w:bCs/>
        </w:rPr>
        <w:t xml:space="preserve">] depending on PBCH allocation will be </w:t>
      </w:r>
      <w:r>
        <w:rPr>
          <w:rFonts w:cs="v4.2.0"/>
          <w:b/>
          <w:bCs/>
        </w:rPr>
        <w:lastRenderedPageBreak/>
        <w:t xml:space="preserve">impacted due to reduced channel bandwidth.  </w:t>
      </w:r>
    </w:p>
    <w:p w14:paraId="2C2011D9" w14:textId="7EFFC47C" w:rsidR="001D3B20" w:rsidRDefault="00616984" w:rsidP="00FF0E3A">
      <w:pPr>
        <w:rPr>
          <w:rFonts w:cs="v4.2.0"/>
        </w:rPr>
      </w:pPr>
      <w:r>
        <w:rPr>
          <w:rFonts w:cs="v4.2.0" w:hint="eastAsia"/>
        </w:rPr>
        <w:t>T</w:t>
      </w:r>
      <w:r>
        <w:rPr>
          <w:rFonts w:cs="v4.2.0"/>
        </w:rPr>
        <w:t xml:space="preserve">herefore, we firstly provide more detail analysis on the potential impacts. </w:t>
      </w:r>
    </w:p>
    <w:p w14:paraId="3521BA31" w14:textId="77777777" w:rsidR="009546DE" w:rsidRDefault="009546DE" w:rsidP="00FF0E3A">
      <w:pPr>
        <w:rPr>
          <w:rFonts w:cs="v4.2.0"/>
        </w:rPr>
      </w:pPr>
    </w:p>
    <w:p w14:paraId="18F72A9F" w14:textId="6954D719" w:rsidR="00616984" w:rsidRPr="009546DE" w:rsidRDefault="00616984" w:rsidP="00616984">
      <w:pPr>
        <w:pStyle w:val="af6"/>
        <w:numPr>
          <w:ilvl w:val="0"/>
          <w:numId w:val="24"/>
        </w:numPr>
        <w:rPr>
          <w:rFonts w:cs="v4.2.0"/>
          <w:sz w:val="22"/>
          <w:szCs w:val="24"/>
          <w:u w:val="single"/>
        </w:rPr>
      </w:pPr>
      <w:r w:rsidRPr="009546DE">
        <w:rPr>
          <w:b/>
          <w:bCs/>
          <w:color w:val="000000"/>
          <w:sz w:val="20"/>
          <w:szCs w:val="20"/>
          <w:u w:val="single"/>
        </w:rPr>
        <w:t>IDLE/inactive mode mobility</w:t>
      </w:r>
    </w:p>
    <w:p w14:paraId="76CCC228" w14:textId="1AB0C7A5" w:rsidR="009F7C5A" w:rsidRPr="00444D5D" w:rsidRDefault="00444D5D" w:rsidP="00444D5D">
      <w:pPr>
        <w:rPr>
          <w:rFonts w:cs="v4.2.0"/>
        </w:rPr>
      </w:pPr>
      <w:r>
        <w:rPr>
          <w:rFonts w:cs="v4.2.0"/>
        </w:rPr>
        <w:t>When UE performing the cell</w:t>
      </w:r>
      <w:r w:rsidRPr="009C5807">
        <w:rPr>
          <w:lang w:eastAsia="ko-KR"/>
        </w:rPr>
        <w:t xml:space="preserve"> re-selection</w:t>
      </w:r>
      <w:r>
        <w:rPr>
          <w:lang w:eastAsia="ko-KR"/>
        </w:rPr>
        <w:t xml:space="preserve">, the </w:t>
      </w:r>
      <w:r w:rsidRPr="009C5807">
        <w:rPr>
          <w:lang w:eastAsia="ko-KR"/>
        </w:rPr>
        <w:t>m</w:t>
      </w:r>
      <w:r>
        <w:rPr>
          <w:lang w:eastAsia="ko-KR"/>
        </w:rPr>
        <w:t xml:space="preserve">aximum interruption in paging reception was also defined which is depending on </w:t>
      </w:r>
      <w:r w:rsidRPr="00D54BD4">
        <w:rPr>
          <w:b/>
          <w:bCs/>
          <w:i/>
          <w:iCs/>
          <w:lang w:eastAsia="ko-KR"/>
        </w:rPr>
        <w:t>T</w:t>
      </w:r>
      <w:r w:rsidRPr="00D54BD4">
        <w:rPr>
          <w:b/>
          <w:bCs/>
          <w:i/>
          <w:iCs/>
          <w:vertAlign w:val="subscript"/>
          <w:lang w:eastAsia="ko-KR"/>
        </w:rPr>
        <w:t xml:space="preserve">SI-NR </w:t>
      </w:r>
      <w:r w:rsidRPr="00D54BD4">
        <w:rPr>
          <w:b/>
          <w:bCs/>
          <w:i/>
          <w:iCs/>
          <w:lang w:eastAsia="ko-KR"/>
        </w:rPr>
        <w:t>+ K*</w:t>
      </w:r>
      <w:r w:rsidRPr="00D54BD4">
        <w:rPr>
          <w:b/>
          <w:bCs/>
          <w:i/>
          <w:iCs/>
        </w:rPr>
        <w:t>T</w:t>
      </w:r>
      <w:r w:rsidRPr="00D54BD4">
        <w:rPr>
          <w:b/>
          <w:bCs/>
          <w:i/>
          <w:iCs/>
          <w:vertAlign w:val="subscript"/>
        </w:rPr>
        <w:t>target_cell_SMTC_period</w:t>
      </w:r>
    </w:p>
    <w:p w14:paraId="60C7CB6E" w14:textId="5231D3DC" w:rsidR="009F7C5A" w:rsidRDefault="00444D5D" w:rsidP="00444D5D">
      <w:pPr>
        <w:rPr>
          <w:rFonts w:cs="v4.2.0"/>
          <w:u w:val="single"/>
        </w:rPr>
      </w:pPr>
      <w:r>
        <w:rPr>
          <w:rFonts w:cs="v4.2.0" w:hint="eastAsia"/>
          <w:u w:val="single"/>
        </w:rPr>
        <w:t>T</w:t>
      </w:r>
      <w:r w:rsidRPr="00444D5D">
        <w:rPr>
          <w:rFonts w:cs="v4.2.0"/>
        </w:rPr>
        <w:t>hus</w:t>
      </w:r>
      <w:r w:rsidR="009546DE">
        <w:rPr>
          <w:rFonts w:cs="v4.2.0"/>
        </w:rPr>
        <w:t>,</w:t>
      </w:r>
      <w:r w:rsidRPr="00444D5D">
        <w:rPr>
          <w:rFonts w:cs="v4.2.0"/>
        </w:rPr>
        <w:t xml:space="preserve"> we assume </w:t>
      </w:r>
      <w:r w:rsidR="009546DE">
        <w:rPr>
          <w:rFonts w:cs="v4.2.0"/>
        </w:rPr>
        <w:t>“</w:t>
      </w:r>
      <w:r w:rsidRPr="009546DE">
        <w:rPr>
          <w:rFonts w:cs="v4.2.0"/>
          <w:i/>
          <w:iCs/>
        </w:rPr>
        <w:t>Tsi-nr</w:t>
      </w:r>
      <w:r w:rsidR="009546DE">
        <w:rPr>
          <w:rFonts w:cs="v4.2.0"/>
          <w:i/>
          <w:iCs/>
        </w:rPr>
        <w:t>”</w:t>
      </w:r>
      <w:r w:rsidRPr="00444D5D">
        <w:rPr>
          <w:rFonts w:cs="v4.2.0"/>
        </w:rPr>
        <w:t xml:space="preserve"> could be changed in case of PBCH </w:t>
      </w:r>
      <w:r w:rsidR="009546DE">
        <w:rPr>
          <w:rFonts w:cs="v4.2.0"/>
        </w:rPr>
        <w:t xml:space="preserve">PRBs </w:t>
      </w:r>
      <w:r w:rsidRPr="00444D5D">
        <w:rPr>
          <w:rFonts w:cs="v4.2.0"/>
        </w:rPr>
        <w:t>reduced. However, regarding there is no any exact Tsi-nr given in TS38.133 only the testing parameter will be given</w:t>
      </w:r>
      <w:r w:rsidR="009546DE">
        <w:rPr>
          <w:rFonts w:cs="v4.2.0"/>
        </w:rPr>
        <w:t>, we can conclude that:</w:t>
      </w:r>
      <w:r w:rsidRPr="00444D5D">
        <w:rPr>
          <w:rFonts w:cs="v4.2.0"/>
        </w:rPr>
        <w:t xml:space="preserve"> </w:t>
      </w:r>
    </w:p>
    <w:p w14:paraId="067CA552" w14:textId="089D8CCA" w:rsidR="00444D5D" w:rsidRPr="00F926E0" w:rsidRDefault="000C23C0" w:rsidP="00444D5D">
      <w:pPr>
        <w:rPr>
          <w:rFonts w:cs="v4.2.0"/>
          <w:b/>
          <w:bCs/>
        </w:rPr>
      </w:pPr>
      <w:r w:rsidRPr="00F926E0">
        <w:rPr>
          <w:rFonts w:cs="v4.2.0"/>
          <w:b/>
          <w:bCs/>
        </w:rPr>
        <w:t>Observation</w:t>
      </w:r>
      <w:r w:rsidR="009546DE" w:rsidRPr="00F926E0">
        <w:rPr>
          <w:rFonts w:cs="v4.2.0"/>
          <w:b/>
          <w:bCs/>
        </w:rPr>
        <w:t xml:space="preserve"> 4</w:t>
      </w:r>
      <w:r w:rsidR="00444D5D" w:rsidRPr="00F926E0">
        <w:rPr>
          <w:rFonts w:cs="v4.2.0"/>
          <w:b/>
          <w:bCs/>
        </w:rPr>
        <w:t xml:space="preserve">: </w:t>
      </w:r>
      <w:r w:rsidR="00612D67" w:rsidRPr="00F926E0">
        <w:rPr>
          <w:rFonts w:cs="v4.2.0"/>
          <w:b/>
          <w:bCs/>
        </w:rPr>
        <w:t>N</w:t>
      </w:r>
      <w:r w:rsidR="00444D5D" w:rsidRPr="00F926E0">
        <w:rPr>
          <w:rFonts w:cs="v4.2.0"/>
          <w:b/>
          <w:bCs/>
        </w:rPr>
        <w:t>o impact on RRM</w:t>
      </w:r>
      <w:r w:rsidRPr="00F926E0">
        <w:rPr>
          <w:rFonts w:cs="v4.2.0"/>
          <w:b/>
          <w:bCs/>
        </w:rPr>
        <w:t xml:space="preserve"> requirements for IDLE/inactivated mode mobility</w:t>
      </w:r>
      <w:r w:rsidR="00444D5D" w:rsidRPr="00F926E0">
        <w:rPr>
          <w:rFonts w:cs="v4.2.0"/>
          <w:b/>
          <w:bCs/>
        </w:rPr>
        <w:t xml:space="preserve"> but testing case needs to be updated. </w:t>
      </w:r>
    </w:p>
    <w:p w14:paraId="1D58F43E" w14:textId="77777777" w:rsidR="003934B5" w:rsidRPr="00444D5D" w:rsidRDefault="003934B5" w:rsidP="00444D5D">
      <w:pPr>
        <w:rPr>
          <w:rFonts w:cs="v4.2.0"/>
          <w:b/>
          <w:bCs/>
          <w:i/>
          <w:iCs/>
        </w:rPr>
      </w:pPr>
    </w:p>
    <w:p w14:paraId="6650963D" w14:textId="28D3AAD4" w:rsidR="00616984" w:rsidRPr="009546DE" w:rsidRDefault="00616984" w:rsidP="00616984">
      <w:pPr>
        <w:pStyle w:val="af6"/>
        <w:numPr>
          <w:ilvl w:val="0"/>
          <w:numId w:val="24"/>
        </w:numPr>
        <w:rPr>
          <w:rFonts w:cs="v4.2.0"/>
          <w:b/>
          <w:bCs/>
          <w:u w:val="single"/>
        </w:rPr>
      </w:pPr>
      <w:r w:rsidRPr="009546DE">
        <w:rPr>
          <w:rFonts w:cs="v4.2.0" w:hint="eastAsia"/>
          <w:b/>
          <w:bCs/>
          <w:u w:val="single"/>
        </w:rPr>
        <w:t>H</w:t>
      </w:r>
      <w:r w:rsidRPr="009546DE">
        <w:rPr>
          <w:rFonts w:cs="v4.2.0"/>
          <w:b/>
          <w:bCs/>
          <w:u w:val="single"/>
        </w:rPr>
        <w:t>andover</w:t>
      </w:r>
    </w:p>
    <w:p w14:paraId="5B4D60C7" w14:textId="33FB0137" w:rsidR="009F7C5A" w:rsidRDefault="009F7C5A" w:rsidP="009F7C5A">
      <w:pPr>
        <w:rPr>
          <w:rFonts w:cs="v4.2.0"/>
        </w:rPr>
      </w:pPr>
      <w:r>
        <w:rPr>
          <w:rFonts w:cs="v4.2.0"/>
        </w:rPr>
        <w:t xml:space="preserve">The RRM requirements for NTN handover </w:t>
      </w:r>
      <w:r w:rsidR="00AE27C0">
        <w:rPr>
          <w:rFonts w:cs="v4.2.0"/>
        </w:rPr>
        <w:t>was defined</w:t>
      </w:r>
      <w:r>
        <w:rPr>
          <w:rFonts w:cs="v4.2.0"/>
        </w:rPr>
        <w:t xml:space="preserve"> in TS38.133 6.1C [</w:t>
      </w:r>
      <w:r w:rsidR="002E2778">
        <w:rPr>
          <w:rFonts w:cs="v4.2.0"/>
        </w:rPr>
        <w:t>2</w:t>
      </w:r>
      <w:r>
        <w:rPr>
          <w:rFonts w:cs="v4.2.0"/>
        </w:rPr>
        <w:t>]. One of key parameter is T</w:t>
      </w:r>
      <w:r w:rsidRPr="002E2778">
        <w:rPr>
          <w:rFonts w:cs="v4.2.0"/>
          <w:sz w:val="18"/>
          <w:szCs w:val="20"/>
        </w:rPr>
        <w:t>inter</w:t>
      </w:r>
      <w:r w:rsidR="00AE27C0" w:rsidRPr="002E2778">
        <w:rPr>
          <w:rFonts w:cs="v4.2.0"/>
          <w:sz w:val="18"/>
          <w:szCs w:val="20"/>
        </w:rPr>
        <w:t>rupt</w:t>
      </w:r>
      <w:r w:rsidR="00AE27C0">
        <w:rPr>
          <w:rFonts w:cs="v4.2.0"/>
        </w:rPr>
        <w:t xml:space="preserve"> is given by the formula below. </w:t>
      </w:r>
    </w:p>
    <w:tbl>
      <w:tblPr>
        <w:tblStyle w:val="af8"/>
        <w:tblW w:w="0" w:type="auto"/>
        <w:tblLook w:val="04A0" w:firstRow="1" w:lastRow="0" w:firstColumn="1" w:lastColumn="0" w:noHBand="0" w:noVBand="1"/>
      </w:tblPr>
      <w:tblGrid>
        <w:gridCol w:w="9629"/>
      </w:tblGrid>
      <w:tr w:rsidR="009F7C5A" w14:paraId="7A6FC7BD" w14:textId="77777777" w:rsidTr="009F7C5A">
        <w:tc>
          <w:tcPr>
            <w:tcW w:w="9629" w:type="dxa"/>
          </w:tcPr>
          <w:p w14:paraId="2D4E93F9" w14:textId="77777777" w:rsidR="009F7C5A" w:rsidRPr="00327010" w:rsidRDefault="009F7C5A" w:rsidP="009F7C5A">
            <w:pPr>
              <w:pStyle w:val="5"/>
              <w:rPr>
                <w:rFonts w:asciiTheme="minorHAnsi" w:hAnsiTheme="minorHAnsi" w:cstheme="minorHAnsi"/>
                <w:sz w:val="21"/>
                <w:szCs w:val="21"/>
              </w:rPr>
            </w:pPr>
            <w:r w:rsidRPr="00327010">
              <w:rPr>
                <w:rFonts w:asciiTheme="minorHAnsi" w:hAnsiTheme="minorHAnsi" w:cstheme="minorHAnsi"/>
                <w:sz w:val="21"/>
                <w:szCs w:val="21"/>
              </w:rPr>
              <w:t>6.1</w:t>
            </w:r>
            <w:r w:rsidRPr="00327010">
              <w:rPr>
                <w:rFonts w:asciiTheme="minorHAnsi" w:hAnsiTheme="minorHAnsi" w:cstheme="minorHAnsi"/>
                <w:sz w:val="21"/>
                <w:szCs w:val="21"/>
                <w:lang w:eastAsia="zh-CN"/>
              </w:rPr>
              <w:t>C</w:t>
            </w:r>
            <w:r w:rsidRPr="00327010">
              <w:rPr>
                <w:rFonts w:asciiTheme="minorHAnsi" w:hAnsiTheme="minorHAnsi" w:cstheme="minorHAnsi"/>
                <w:sz w:val="21"/>
                <w:szCs w:val="21"/>
              </w:rPr>
              <w:t>.1.2.2</w:t>
            </w:r>
            <w:r w:rsidRPr="00327010">
              <w:rPr>
                <w:rFonts w:asciiTheme="minorHAnsi" w:hAnsiTheme="minorHAnsi" w:cstheme="minorHAnsi"/>
                <w:sz w:val="21"/>
                <w:szCs w:val="21"/>
              </w:rPr>
              <w:tab/>
              <w:t>Interruption time</w:t>
            </w:r>
          </w:p>
          <w:p w14:paraId="3A8F8A1B" w14:textId="77777777" w:rsidR="009F7C5A" w:rsidRPr="00E048BE" w:rsidRDefault="009F7C5A" w:rsidP="009F7C5A">
            <w:pPr>
              <w:rPr>
                <w:rFonts w:cs="v4.2.0"/>
              </w:rPr>
            </w:pPr>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2FB1EEB3" w14:textId="77777777" w:rsidR="009F7C5A" w:rsidRDefault="009F7C5A" w:rsidP="009F7C5A">
            <w:pPr>
              <w:rPr>
                <w:rFonts w:cs="v4.2.0"/>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p>
          <w:p w14:paraId="581F080A" w14:textId="77777777" w:rsidR="009F7C5A" w:rsidRPr="009C5807" w:rsidRDefault="009F7C5A" w:rsidP="009F7C5A">
            <w:pPr>
              <w:rPr>
                <w:rFonts w:cs="v4.2.0"/>
                <w:position w:val="-6"/>
              </w:rPr>
            </w:pPr>
            <w:r w:rsidRPr="009C5807">
              <w:rPr>
                <w:rFonts w:cs="v4.2.0"/>
              </w:rPr>
              <w:t>the interruption time shall be less than T</w:t>
            </w:r>
            <w:r w:rsidRPr="009C5807">
              <w:rPr>
                <w:rFonts w:cs="v4.2.0"/>
                <w:vertAlign w:val="subscript"/>
              </w:rPr>
              <w:t>interrupt</w:t>
            </w:r>
          </w:p>
          <w:p w14:paraId="39845E9F" w14:textId="77777777" w:rsidR="009F7C5A" w:rsidRPr="009C5807" w:rsidRDefault="009F7C5A" w:rsidP="009F7C5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0550739B" w14:textId="77777777" w:rsidR="009F7C5A" w:rsidRPr="009F7C5A" w:rsidRDefault="009F7C5A" w:rsidP="009F7C5A">
            <w:pPr>
              <w:rPr>
                <w:rFonts w:cs="v4.2.0"/>
              </w:rPr>
            </w:pPr>
          </w:p>
        </w:tc>
      </w:tr>
    </w:tbl>
    <w:p w14:paraId="6C6130F8" w14:textId="6D63BD9C" w:rsidR="009F7C5A" w:rsidRDefault="00F926E0" w:rsidP="009F7C5A">
      <w:r>
        <w:rPr>
          <w:rFonts w:cs="v4.2.0"/>
        </w:rPr>
        <w:t xml:space="preserve">One of </w:t>
      </w:r>
      <w:r w:rsidR="008E2516">
        <w:rPr>
          <w:rFonts w:cs="v4.2.0"/>
        </w:rPr>
        <w:t>main contributor</w:t>
      </w:r>
      <w:r>
        <w:rPr>
          <w:rFonts w:cs="v4.2.0"/>
        </w:rPr>
        <w:t>s</w:t>
      </w:r>
      <w:r w:rsidR="008E2516">
        <w:rPr>
          <w:rFonts w:cs="v4.2.0"/>
        </w:rPr>
        <w:t xml:space="preserve"> to decide this requirement is </w:t>
      </w:r>
      <w:r w:rsidR="008E2516" w:rsidRPr="00F926E0">
        <w:rPr>
          <w:rFonts w:cs="v4.2.0"/>
          <w:b/>
          <w:bCs/>
          <w:i/>
          <w:iCs/>
        </w:rPr>
        <w:t>T</w:t>
      </w:r>
      <w:r w:rsidR="008E2516" w:rsidRPr="00F926E0">
        <w:rPr>
          <w:rFonts w:cs="v4.2.0"/>
          <w:b/>
          <w:bCs/>
          <w:i/>
          <w:iCs/>
          <w:sz w:val="18"/>
          <w:szCs w:val="20"/>
        </w:rPr>
        <w:t>search</w:t>
      </w:r>
      <w:r w:rsidR="008E2516">
        <w:rPr>
          <w:rFonts w:cs="v4.2.0"/>
        </w:rPr>
        <w:t xml:space="preserve"> which is </w:t>
      </w:r>
      <w:r w:rsidR="008E2516" w:rsidRPr="009C5807">
        <w:t xml:space="preserve">the time required to search the target </w:t>
      </w:r>
      <w:r w:rsidR="008E2516">
        <w:rPr>
          <w:rFonts w:hint="eastAsia"/>
        </w:rPr>
        <w:t xml:space="preserve">NR SAN </w:t>
      </w:r>
      <w:r w:rsidR="008E2516" w:rsidRPr="009C5807">
        <w:t xml:space="preserve">cell </w:t>
      </w:r>
      <w:r>
        <w:t>if</w:t>
      </w:r>
      <w:r w:rsidR="008E2516" w:rsidRPr="009C5807">
        <w:t xml:space="preserve"> the target cell is </w:t>
      </w:r>
      <w:r>
        <w:t>un</w:t>
      </w:r>
      <w:r w:rsidR="008E2516" w:rsidRPr="009C5807">
        <w:t>known when the handover command is received by the UE</w:t>
      </w:r>
      <w:r w:rsidR="008E2516">
        <w:t xml:space="preserve">. In principle such cell search </w:t>
      </w:r>
      <w:r>
        <w:t>rel</w:t>
      </w:r>
      <w:r w:rsidR="00EC7CBE">
        <w:t>ies</w:t>
      </w:r>
      <w:r>
        <w:t xml:space="preserve"> on </w:t>
      </w:r>
      <w:r w:rsidR="008E2516">
        <w:t xml:space="preserve">PSS/SSS/PBCH detection. </w:t>
      </w:r>
      <w:r>
        <w:t>That is i</w:t>
      </w:r>
      <w:r w:rsidR="008E2516">
        <w:t xml:space="preserve">f the reduced PBCH used, obviously </w:t>
      </w:r>
      <w:r w:rsidRPr="00F926E0">
        <w:rPr>
          <w:rFonts w:cs="v4.2.0"/>
          <w:b/>
          <w:bCs/>
          <w:i/>
          <w:iCs/>
        </w:rPr>
        <w:t>T</w:t>
      </w:r>
      <w:r w:rsidRPr="00F926E0">
        <w:rPr>
          <w:rFonts w:cs="v4.2.0"/>
          <w:b/>
          <w:bCs/>
          <w:i/>
          <w:iCs/>
          <w:sz w:val="18"/>
          <w:szCs w:val="20"/>
        </w:rPr>
        <w:t>search</w:t>
      </w:r>
      <w:r w:rsidR="008E2516">
        <w:t xml:space="preserve"> </w:t>
      </w:r>
      <w:r>
        <w:t xml:space="preserve">here </w:t>
      </w:r>
      <w:r w:rsidR="008E2516">
        <w:t xml:space="preserve">shall be </w:t>
      </w:r>
      <w:r>
        <w:t>revisited</w:t>
      </w:r>
      <w:r w:rsidR="008E2516">
        <w:t xml:space="preserve">. </w:t>
      </w:r>
    </w:p>
    <w:p w14:paraId="685CEFA6" w14:textId="05365AE5" w:rsidR="008E2516" w:rsidRDefault="008E2516" w:rsidP="009F7C5A"/>
    <w:p w14:paraId="1149BDDD" w14:textId="3E01654A" w:rsidR="008E2516" w:rsidRDefault="008E2516" w:rsidP="009F7C5A">
      <w:pPr>
        <w:rPr>
          <w:b/>
          <w:bCs/>
        </w:rPr>
      </w:pPr>
      <w:r w:rsidRPr="008E2516">
        <w:rPr>
          <w:rFonts w:hint="eastAsia"/>
          <w:b/>
          <w:bCs/>
        </w:rPr>
        <w:t>O</w:t>
      </w:r>
      <w:r w:rsidRPr="008E2516">
        <w:rPr>
          <w:b/>
          <w:bCs/>
        </w:rPr>
        <w:t>bservation</w:t>
      </w:r>
      <w:r w:rsidR="00F926E0">
        <w:rPr>
          <w:b/>
          <w:bCs/>
        </w:rPr>
        <w:t xml:space="preserve"> 5</w:t>
      </w:r>
      <w:r w:rsidRPr="008E2516">
        <w:rPr>
          <w:b/>
          <w:bCs/>
        </w:rPr>
        <w:t xml:space="preserve">: </w:t>
      </w:r>
      <w:r>
        <w:rPr>
          <w:b/>
          <w:bCs/>
        </w:rPr>
        <w:t xml:space="preserve">The handover requirements in terms of </w:t>
      </w:r>
      <w:r w:rsidRPr="0054478B">
        <w:rPr>
          <w:rFonts w:cs="v4.2.0"/>
          <w:b/>
          <w:bCs/>
        </w:rPr>
        <w:t>T</w:t>
      </w:r>
      <w:r w:rsidRPr="0054478B">
        <w:rPr>
          <w:rFonts w:cs="v4.2.0"/>
          <w:b/>
          <w:bCs/>
          <w:vertAlign w:val="subscript"/>
        </w:rPr>
        <w:t>interrup</w:t>
      </w:r>
      <w:r w:rsidRPr="009C5807">
        <w:rPr>
          <w:rFonts w:cs="v4.2.0"/>
          <w:vertAlign w:val="subscript"/>
        </w:rPr>
        <w:t>t</w:t>
      </w:r>
      <w:r>
        <w:rPr>
          <w:rFonts w:cs="v4.2.0"/>
          <w:vertAlign w:val="subscript"/>
        </w:rPr>
        <w:t xml:space="preserve"> </w:t>
      </w:r>
      <w:r>
        <w:rPr>
          <w:b/>
          <w:bCs/>
        </w:rPr>
        <w:t xml:space="preserve">needs to be redefined because of the different </w:t>
      </w:r>
      <w:r w:rsidRPr="009C5807">
        <w:t>T</w:t>
      </w:r>
      <w:r w:rsidRPr="009C5807">
        <w:rPr>
          <w:vertAlign w:val="subscript"/>
        </w:rPr>
        <w:t>search</w:t>
      </w:r>
      <w:r>
        <w:rPr>
          <w:b/>
          <w:bCs/>
        </w:rPr>
        <w:t xml:space="preserve"> under the reduced PBCH bandwidth. </w:t>
      </w:r>
    </w:p>
    <w:p w14:paraId="6273677C" w14:textId="0055E308" w:rsidR="00047709" w:rsidRDefault="00047709" w:rsidP="009F7C5A">
      <w:pPr>
        <w:rPr>
          <w:b/>
          <w:bCs/>
        </w:rPr>
      </w:pPr>
    </w:p>
    <w:p w14:paraId="79F35B5B" w14:textId="06B6DE40" w:rsidR="00047709" w:rsidRPr="00F926E0" w:rsidRDefault="00047709" w:rsidP="009F7C5A">
      <w:pPr>
        <w:rPr>
          <w:b/>
          <w:bCs/>
          <w:i/>
          <w:iCs/>
        </w:rPr>
      </w:pPr>
      <w:r w:rsidRPr="00F926E0">
        <w:rPr>
          <w:rFonts w:hint="eastAsia"/>
          <w:b/>
          <w:bCs/>
          <w:i/>
          <w:iCs/>
        </w:rPr>
        <w:t>P</w:t>
      </w:r>
      <w:r w:rsidRPr="00F926E0">
        <w:rPr>
          <w:b/>
          <w:bCs/>
          <w:i/>
          <w:iCs/>
        </w:rPr>
        <w:t>roposal</w:t>
      </w:r>
      <w:r w:rsidR="00F926E0" w:rsidRPr="00F926E0">
        <w:rPr>
          <w:b/>
          <w:bCs/>
          <w:i/>
          <w:iCs/>
        </w:rPr>
        <w:t xml:space="preserve"> 3</w:t>
      </w:r>
      <w:r w:rsidRPr="00F926E0">
        <w:rPr>
          <w:b/>
          <w:bCs/>
          <w:i/>
          <w:iCs/>
        </w:rPr>
        <w:t xml:space="preserve">: </w:t>
      </w:r>
      <w:r w:rsidR="003934B5" w:rsidRPr="00F926E0">
        <w:rPr>
          <w:b/>
          <w:bCs/>
          <w:i/>
          <w:iCs/>
        </w:rPr>
        <w:t>T</w:t>
      </w:r>
      <w:r w:rsidRPr="00F926E0">
        <w:rPr>
          <w:b/>
          <w:bCs/>
          <w:i/>
          <w:iCs/>
        </w:rPr>
        <w:t xml:space="preserve">he requirements for NTN paging interruption </w:t>
      </w:r>
      <w:r w:rsidR="00F926E0">
        <w:rPr>
          <w:b/>
          <w:bCs/>
          <w:i/>
          <w:iCs/>
        </w:rPr>
        <w:t>shall</w:t>
      </w:r>
      <w:r w:rsidRPr="00F926E0">
        <w:rPr>
          <w:b/>
          <w:bCs/>
          <w:i/>
          <w:iCs/>
        </w:rPr>
        <w:t xml:space="preserve"> be </w:t>
      </w:r>
      <w:r w:rsidR="003934B5" w:rsidRPr="00F926E0">
        <w:rPr>
          <w:b/>
          <w:bCs/>
          <w:i/>
          <w:iCs/>
        </w:rPr>
        <w:t>re</w:t>
      </w:r>
      <w:r w:rsidRPr="00F926E0">
        <w:rPr>
          <w:b/>
          <w:bCs/>
          <w:i/>
          <w:iCs/>
        </w:rPr>
        <w:t xml:space="preserve">defined </w:t>
      </w:r>
      <w:r w:rsidR="002E2778" w:rsidRPr="00F926E0">
        <w:rPr>
          <w:b/>
          <w:bCs/>
          <w:i/>
          <w:iCs/>
        </w:rPr>
        <w:t xml:space="preserve">with </w:t>
      </w:r>
      <w:r w:rsidR="006D6217" w:rsidRPr="006D6217">
        <w:rPr>
          <w:b/>
          <w:bCs/>
          <w:i/>
          <w:iCs/>
        </w:rPr>
        <w:t>extended</w:t>
      </w:r>
      <w:r w:rsidR="006D6217">
        <w:rPr>
          <w:b/>
          <w:bCs/>
          <w:i/>
          <w:iCs/>
        </w:rPr>
        <w:t xml:space="preserve"> </w:t>
      </w:r>
      <w:r w:rsidR="002E2778" w:rsidRPr="00F926E0">
        <w:rPr>
          <w:b/>
          <w:bCs/>
          <w:i/>
          <w:iCs/>
        </w:rPr>
        <w:t>T</w:t>
      </w:r>
      <w:r w:rsidR="002E2778" w:rsidRPr="00F926E0">
        <w:rPr>
          <w:b/>
          <w:bCs/>
          <w:i/>
          <w:iCs/>
          <w:sz w:val="18"/>
          <w:szCs w:val="20"/>
        </w:rPr>
        <w:t>search</w:t>
      </w:r>
      <w:r w:rsidR="006D6217">
        <w:rPr>
          <w:b/>
          <w:bCs/>
          <w:i/>
          <w:iCs/>
          <w:sz w:val="18"/>
          <w:szCs w:val="20"/>
        </w:rPr>
        <w:t>.</w:t>
      </w:r>
      <w:r w:rsidR="00463A77">
        <w:rPr>
          <w:b/>
          <w:bCs/>
          <w:i/>
          <w:iCs/>
          <w:sz w:val="18"/>
          <w:szCs w:val="20"/>
        </w:rPr>
        <w:t xml:space="preserve"> </w:t>
      </w:r>
    </w:p>
    <w:p w14:paraId="677ABD5B" w14:textId="77777777" w:rsidR="008E2516" w:rsidRPr="008E2516" w:rsidRDefault="008E2516" w:rsidP="009F7C5A">
      <w:pPr>
        <w:rPr>
          <w:rFonts w:cs="v4.2.0"/>
          <w:b/>
          <w:bCs/>
        </w:rPr>
      </w:pPr>
    </w:p>
    <w:p w14:paraId="29585480" w14:textId="5233E63D" w:rsidR="00616984" w:rsidRPr="00463A77" w:rsidRDefault="00444D5D" w:rsidP="00616984">
      <w:pPr>
        <w:pStyle w:val="af6"/>
        <w:numPr>
          <w:ilvl w:val="0"/>
          <w:numId w:val="24"/>
        </w:numPr>
        <w:rPr>
          <w:rFonts w:cs="v4.2.0"/>
          <w:b/>
          <w:bCs/>
          <w:u w:val="single"/>
        </w:rPr>
      </w:pPr>
      <w:r w:rsidRPr="00463A77">
        <w:rPr>
          <w:rFonts w:cs="v4.2.0"/>
          <w:b/>
          <w:bCs/>
          <w:u w:val="single"/>
        </w:rPr>
        <w:t>RLM</w:t>
      </w:r>
    </w:p>
    <w:p w14:paraId="2C1484BC" w14:textId="5FF0D310" w:rsidR="00FD5235" w:rsidRDefault="00FD5235" w:rsidP="00FD5235">
      <w:pPr>
        <w:rPr>
          <w:rFonts w:cs="v4.2.0"/>
        </w:rPr>
      </w:pPr>
      <w:r>
        <w:rPr>
          <w:rFonts w:cs="v4.2.0"/>
        </w:rPr>
        <w:t>In Rel18, as illustrated in the table below, the h</w:t>
      </w:r>
      <w:r w:rsidRPr="00FD5235">
        <w:rPr>
          <w:rFonts w:cs="v4.2.0"/>
        </w:rPr>
        <w:t>ypothetical PDCCH transmission parameter</w:t>
      </w:r>
      <w:r>
        <w:rPr>
          <w:rFonts w:cs="v4.2.0"/>
        </w:rPr>
        <w:t xml:space="preserve"> (</w:t>
      </w:r>
      <w:proofErr w:type="gramStart"/>
      <w:r>
        <w:rPr>
          <w:rFonts w:cs="v4.2.0"/>
        </w:rPr>
        <w:t>e.g.</w:t>
      </w:r>
      <w:proofErr w:type="gramEnd"/>
      <w:r>
        <w:rPr>
          <w:rFonts w:cs="v4.2.0"/>
        </w:rPr>
        <w:t xml:space="preserve"> </w:t>
      </w:r>
      <w:r w:rsidR="000D3282">
        <w:rPr>
          <w:rFonts w:cs="v4.2.0"/>
        </w:rPr>
        <w:t xml:space="preserve">24PRBs </w:t>
      </w:r>
      <w:r w:rsidRPr="00FD5235">
        <w:rPr>
          <w:rFonts w:cs="v4.2.0"/>
        </w:rPr>
        <w:t>BW</w:t>
      </w:r>
      <w:r w:rsidR="000D3282">
        <w:rPr>
          <w:rFonts w:cs="v4.2.0"/>
        </w:rPr>
        <w:t>) could be outside of channel bandwidth in case of less than 5MHz NTN</w:t>
      </w:r>
      <w:r w:rsidR="00463A77">
        <w:rPr>
          <w:rFonts w:cs="v4.2.0"/>
        </w:rPr>
        <w:t xml:space="preserve"> [2]</w:t>
      </w:r>
      <w:r w:rsidRPr="00FD5235">
        <w:rPr>
          <w:rFonts w:cs="v4.2.0"/>
        </w:rPr>
        <w:t>.</w:t>
      </w:r>
    </w:p>
    <w:p w14:paraId="31C10EAB" w14:textId="0FF7B33E" w:rsidR="00FD5235" w:rsidRPr="00463A77" w:rsidRDefault="00FD5235" w:rsidP="00FD5235">
      <w:pPr>
        <w:pStyle w:val="TH"/>
        <w:rPr>
          <w:rFonts w:asciiTheme="minorHAnsi" w:hAnsiTheme="minorHAnsi" w:cstheme="minorHAnsi"/>
          <w:b w:val="0"/>
          <w:bCs/>
          <w:sz w:val="18"/>
          <w:szCs w:val="18"/>
        </w:rPr>
      </w:pPr>
      <w:r w:rsidRPr="00463A77">
        <w:rPr>
          <w:rFonts w:asciiTheme="minorHAnsi" w:hAnsiTheme="minorHAnsi" w:cstheme="minorHAnsi"/>
          <w:b w:val="0"/>
          <w:bCs/>
          <w:sz w:val="18"/>
          <w:szCs w:val="18"/>
        </w:rPr>
        <w:t>Table 8.1C.2.1-1: PDCCH transmission parameters for out-of-sync evaluation</w:t>
      </w:r>
      <w:r w:rsidR="00463A77" w:rsidRPr="00463A77">
        <w:rPr>
          <w:rFonts w:asciiTheme="minorHAnsi" w:hAnsiTheme="minorHAnsi" w:cstheme="minorHAnsi"/>
          <w:b w:val="0"/>
          <w:bCs/>
          <w:sz w:val="18"/>
          <w:szCs w:val="18"/>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D5235" w:rsidRPr="00463A77" w14:paraId="17DFEF8E" w14:textId="77777777" w:rsidTr="006A392D">
        <w:trPr>
          <w:jc w:val="center"/>
        </w:trPr>
        <w:tc>
          <w:tcPr>
            <w:tcW w:w="2649" w:type="dxa"/>
            <w:shd w:val="clear" w:color="auto" w:fill="auto"/>
            <w:vAlign w:val="center"/>
          </w:tcPr>
          <w:p w14:paraId="565C8A1D" w14:textId="77777777" w:rsidR="00FD5235" w:rsidRPr="00463A77" w:rsidRDefault="00FD5235" w:rsidP="006A392D">
            <w:pPr>
              <w:pStyle w:val="TAH"/>
              <w:rPr>
                <w:rFonts w:asciiTheme="minorHAnsi" w:hAnsiTheme="minorHAnsi" w:cstheme="minorHAnsi"/>
                <w:szCs w:val="18"/>
              </w:rPr>
            </w:pPr>
            <w:r w:rsidRPr="00463A77">
              <w:rPr>
                <w:rFonts w:asciiTheme="minorHAnsi" w:hAnsiTheme="minorHAnsi" w:cstheme="minorHAnsi"/>
                <w:szCs w:val="18"/>
              </w:rPr>
              <w:t>Attribute</w:t>
            </w:r>
          </w:p>
        </w:tc>
        <w:tc>
          <w:tcPr>
            <w:tcW w:w="3586" w:type="dxa"/>
            <w:shd w:val="clear" w:color="auto" w:fill="auto"/>
            <w:vAlign w:val="center"/>
          </w:tcPr>
          <w:p w14:paraId="372B6C21" w14:textId="77777777" w:rsidR="00FD5235" w:rsidRPr="00463A77" w:rsidRDefault="00FD5235" w:rsidP="006A392D">
            <w:pPr>
              <w:pStyle w:val="TAH"/>
              <w:rPr>
                <w:rFonts w:asciiTheme="minorHAnsi" w:eastAsia="?? ??" w:hAnsiTheme="minorHAnsi" w:cstheme="minorHAnsi"/>
                <w:szCs w:val="18"/>
              </w:rPr>
            </w:pPr>
            <w:r w:rsidRPr="00463A77">
              <w:rPr>
                <w:rFonts w:asciiTheme="minorHAnsi" w:eastAsia="?? ??" w:hAnsiTheme="minorHAnsi" w:cstheme="minorHAnsi"/>
                <w:szCs w:val="18"/>
              </w:rPr>
              <w:t>Value for BLER Configuration #0</w:t>
            </w:r>
          </w:p>
        </w:tc>
      </w:tr>
      <w:tr w:rsidR="00FD5235" w:rsidRPr="00463A77" w14:paraId="0AD1810C" w14:textId="77777777" w:rsidTr="006A392D">
        <w:trPr>
          <w:trHeight w:val="201"/>
          <w:jc w:val="center"/>
        </w:trPr>
        <w:tc>
          <w:tcPr>
            <w:tcW w:w="2649" w:type="dxa"/>
            <w:shd w:val="clear" w:color="auto" w:fill="auto"/>
            <w:vAlign w:val="center"/>
          </w:tcPr>
          <w:p w14:paraId="04F5CB98"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DCI format</w:t>
            </w:r>
          </w:p>
        </w:tc>
        <w:tc>
          <w:tcPr>
            <w:tcW w:w="3586" w:type="dxa"/>
            <w:shd w:val="clear" w:color="auto" w:fill="auto"/>
            <w:vAlign w:val="center"/>
          </w:tcPr>
          <w:p w14:paraId="649031C0"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1-0</w:t>
            </w:r>
          </w:p>
        </w:tc>
      </w:tr>
      <w:tr w:rsidR="00463A77" w:rsidRPr="00463A77" w14:paraId="7316C312" w14:textId="77777777" w:rsidTr="006A392D">
        <w:trPr>
          <w:trHeight w:val="201"/>
          <w:jc w:val="center"/>
        </w:trPr>
        <w:tc>
          <w:tcPr>
            <w:tcW w:w="2649" w:type="dxa"/>
            <w:shd w:val="clear" w:color="auto" w:fill="auto"/>
            <w:vAlign w:val="center"/>
          </w:tcPr>
          <w:p w14:paraId="74466CBC" w14:textId="77777777" w:rsidR="00463A77" w:rsidRPr="00463A77" w:rsidRDefault="00463A77" w:rsidP="006A392D">
            <w:pPr>
              <w:pStyle w:val="TAL"/>
              <w:rPr>
                <w:rFonts w:asciiTheme="minorHAnsi" w:hAnsiTheme="minorHAnsi" w:cstheme="minorHAnsi"/>
                <w:szCs w:val="18"/>
              </w:rPr>
            </w:pPr>
          </w:p>
        </w:tc>
        <w:tc>
          <w:tcPr>
            <w:tcW w:w="3586" w:type="dxa"/>
            <w:shd w:val="clear" w:color="auto" w:fill="auto"/>
            <w:vAlign w:val="center"/>
          </w:tcPr>
          <w:p w14:paraId="4CC66B7F" w14:textId="77777777" w:rsidR="00463A77" w:rsidRPr="00463A77" w:rsidRDefault="00463A77" w:rsidP="006A392D">
            <w:pPr>
              <w:pStyle w:val="TAC"/>
              <w:rPr>
                <w:rFonts w:asciiTheme="minorHAnsi" w:hAnsiTheme="minorHAnsi" w:cstheme="minorHAnsi"/>
                <w:szCs w:val="18"/>
              </w:rPr>
            </w:pPr>
          </w:p>
        </w:tc>
      </w:tr>
      <w:tr w:rsidR="00FD5235" w:rsidRPr="00463A77" w14:paraId="41F0D9E8" w14:textId="77777777" w:rsidTr="006A392D">
        <w:trPr>
          <w:jc w:val="center"/>
        </w:trPr>
        <w:tc>
          <w:tcPr>
            <w:tcW w:w="2649" w:type="dxa"/>
            <w:shd w:val="clear" w:color="auto" w:fill="auto"/>
            <w:vAlign w:val="center"/>
          </w:tcPr>
          <w:p w14:paraId="22506B39"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Number of control OFDM symbols</w:t>
            </w:r>
          </w:p>
        </w:tc>
        <w:tc>
          <w:tcPr>
            <w:tcW w:w="3586" w:type="dxa"/>
            <w:shd w:val="clear" w:color="auto" w:fill="auto"/>
            <w:vAlign w:val="center"/>
          </w:tcPr>
          <w:p w14:paraId="022E3696" w14:textId="77777777" w:rsidR="00FD5235" w:rsidRPr="00463A77" w:rsidRDefault="00FD5235" w:rsidP="006A392D">
            <w:pPr>
              <w:pStyle w:val="TAC"/>
              <w:rPr>
                <w:rFonts w:asciiTheme="minorHAnsi" w:hAnsiTheme="minorHAnsi" w:cstheme="minorHAnsi"/>
                <w:szCs w:val="18"/>
                <w:lang w:val="de-DE"/>
              </w:rPr>
            </w:pPr>
            <w:r w:rsidRPr="00463A77">
              <w:rPr>
                <w:rFonts w:asciiTheme="minorHAnsi" w:hAnsiTheme="minorHAnsi" w:cstheme="minorHAnsi"/>
                <w:szCs w:val="18"/>
              </w:rPr>
              <w:t>2</w:t>
            </w:r>
          </w:p>
        </w:tc>
      </w:tr>
      <w:tr w:rsidR="00FD5235" w:rsidRPr="00463A77" w14:paraId="6587B574" w14:textId="77777777" w:rsidTr="006A392D">
        <w:trPr>
          <w:jc w:val="center"/>
        </w:trPr>
        <w:tc>
          <w:tcPr>
            <w:tcW w:w="2649" w:type="dxa"/>
            <w:shd w:val="clear" w:color="auto" w:fill="auto"/>
            <w:vAlign w:val="center"/>
          </w:tcPr>
          <w:p w14:paraId="4FE462B6"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Aggregation level (CCE)</w:t>
            </w:r>
          </w:p>
        </w:tc>
        <w:tc>
          <w:tcPr>
            <w:tcW w:w="3586" w:type="dxa"/>
            <w:shd w:val="clear" w:color="auto" w:fill="auto"/>
            <w:vAlign w:val="center"/>
          </w:tcPr>
          <w:p w14:paraId="07ABD143"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8</w:t>
            </w:r>
          </w:p>
        </w:tc>
      </w:tr>
      <w:tr w:rsidR="00FD5235" w:rsidRPr="00463A77" w14:paraId="39DE567A" w14:textId="77777777" w:rsidTr="006A392D">
        <w:trPr>
          <w:jc w:val="center"/>
        </w:trPr>
        <w:tc>
          <w:tcPr>
            <w:tcW w:w="2649" w:type="dxa"/>
            <w:shd w:val="clear" w:color="auto" w:fill="auto"/>
            <w:vAlign w:val="center"/>
          </w:tcPr>
          <w:p w14:paraId="2249133C"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Ratio of hypothetical PDCCH RE energy to average SSS RE energy</w:t>
            </w:r>
          </w:p>
        </w:tc>
        <w:tc>
          <w:tcPr>
            <w:tcW w:w="3586" w:type="dxa"/>
            <w:shd w:val="clear" w:color="auto" w:fill="auto"/>
            <w:vAlign w:val="center"/>
          </w:tcPr>
          <w:p w14:paraId="6873B472"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4dB</w:t>
            </w:r>
          </w:p>
        </w:tc>
      </w:tr>
      <w:tr w:rsidR="00FD5235" w:rsidRPr="00463A77" w14:paraId="60F41C96" w14:textId="77777777" w:rsidTr="006A392D">
        <w:trPr>
          <w:jc w:val="center"/>
        </w:trPr>
        <w:tc>
          <w:tcPr>
            <w:tcW w:w="2649" w:type="dxa"/>
            <w:shd w:val="clear" w:color="auto" w:fill="auto"/>
            <w:vAlign w:val="center"/>
          </w:tcPr>
          <w:p w14:paraId="21A850BA"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Ratio of hypothetical PDCCH DMRS energy to average SSS RE energy</w:t>
            </w:r>
          </w:p>
        </w:tc>
        <w:tc>
          <w:tcPr>
            <w:tcW w:w="3586" w:type="dxa"/>
            <w:shd w:val="clear" w:color="auto" w:fill="auto"/>
            <w:vAlign w:val="center"/>
          </w:tcPr>
          <w:p w14:paraId="512DB135"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4dB</w:t>
            </w:r>
          </w:p>
        </w:tc>
      </w:tr>
      <w:tr w:rsidR="00FD5235" w:rsidRPr="00463A77" w14:paraId="2F6F403C" w14:textId="77777777" w:rsidTr="006A392D">
        <w:trPr>
          <w:jc w:val="center"/>
        </w:trPr>
        <w:tc>
          <w:tcPr>
            <w:tcW w:w="2649" w:type="dxa"/>
            <w:shd w:val="clear" w:color="auto" w:fill="auto"/>
            <w:vAlign w:val="center"/>
          </w:tcPr>
          <w:p w14:paraId="0FF99AA2"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Bandwidth (PRBs)</w:t>
            </w:r>
          </w:p>
        </w:tc>
        <w:tc>
          <w:tcPr>
            <w:tcW w:w="3586" w:type="dxa"/>
            <w:shd w:val="clear" w:color="auto" w:fill="auto"/>
            <w:vAlign w:val="center"/>
          </w:tcPr>
          <w:p w14:paraId="75AE0128"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color w:val="FF0000"/>
                <w:szCs w:val="18"/>
              </w:rPr>
              <w:t>24</w:t>
            </w:r>
          </w:p>
        </w:tc>
      </w:tr>
      <w:tr w:rsidR="00FD5235" w:rsidRPr="00463A77" w14:paraId="7491EBDB" w14:textId="77777777" w:rsidTr="006A392D">
        <w:trPr>
          <w:jc w:val="center"/>
        </w:trPr>
        <w:tc>
          <w:tcPr>
            <w:tcW w:w="2649" w:type="dxa"/>
            <w:shd w:val="clear" w:color="auto" w:fill="auto"/>
            <w:vAlign w:val="center"/>
          </w:tcPr>
          <w:p w14:paraId="5A001C6E"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Sub-carrier spacing (kHz)</w:t>
            </w:r>
          </w:p>
        </w:tc>
        <w:tc>
          <w:tcPr>
            <w:tcW w:w="3586" w:type="dxa"/>
            <w:shd w:val="clear" w:color="auto" w:fill="auto"/>
            <w:vAlign w:val="center"/>
          </w:tcPr>
          <w:p w14:paraId="514F919C"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SCS of the active DL BWP</w:t>
            </w:r>
          </w:p>
        </w:tc>
      </w:tr>
      <w:tr w:rsidR="00FD5235" w:rsidRPr="00463A77" w14:paraId="4E2844EB" w14:textId="77777777" w:rsidTr="006A392D">
        <w:trPr>
          <w:jc w:val="center"/>
        </w:trPr>
        <w:tc>
          <w:tcPr>
            <w:tcW w:w="2649" w:type="dxa"/>
            <w:shd w:val="clear" w:color="auto" w:fill="auto"/>
            <w:vAlign w:val="center"/>
          </w:tcPr>
          <w:p w14:paraId="1D1216C3"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DMRS precoder granularity</w:t>
            </w:r>
          </w:p>
        </w:tc>
        <w:tc>
          <w:tcPr>
            <w:tcW w:w="3586" w:type="dxa"/>
            <w:shd w:val="clear" w:color="auto" w:fill="auto"/>
            <w:vAlign w:val="center"/>
          </w:tcPr>
          <w:p w14:paraId="5A000763"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REG bundle size</w:t>
            </w:r>
          </w:p>
        </w:tc>
      </w:tr>
      <w:tr w:rsidR="00FD5235" w:rsidRPr="00463A77" w14:paraId="27EF9D00" w14:textId="77777777" w:rsidTr="006A392D">
        <w:trPr>
          <w:jc w:val="center"/>
        </w:trPr>
        <w:tc>
          <w:tcPr>
            <w:tcW w:w="2649" w:type="dxa"/>
            <w:shd w:val="clear" w:color="auto" w:fill="auto"/>
            <w:vAlign w:val="center"/>
          </w:tcPr>
          <w:p w14:paraId="79E8D10C"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REG bundle size</w:t>
            </w:r>
          </w:p>
        </w:tc>
        <w:tc>
          <w:tcPr>
            <w:tcW w:w="3586" w:type="dxa"/>
            <w:shd w:val="clear" w:color="auto" w:fill="auto"/>
            <w:vAlign w:val="center"/>
          </w:tcPr>
          <w:p w14:paraId="73A8A5DA"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6</w:t>
            </w:r>
          </w:p>
        </w:tc>
      </w:tr>
      <w:tr w:rsidR="00FD5235" w:rsidRPr="00463A77" w14:paraId="08C5E51C" w14:textId="77777777" w:rsidTr="006A392D">
        <w:trPr>
          <w:jc w:val="center"/>
        </w:trPr>
        <w:tc>
          <w:tcPr>
            <w:tcW w:w="2649" w:type="dxa"/>
            <w:shd w:val="clear" w:color="auto" w:fill="auto"/>
            <w:vAlign w:val="center"/>
          </w:tcPr>
          <w:p w14:paraId="2E66C5C5"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CP length</w:t>
            </w:r>
          </w:p>
        </w:tc>
        <w:tc>
          <w:tcPr>
            <w:tcW w:w="3586" w:type="dxa"/>
            <w:shd w:val="clear" w:color="auto" w:fill="auto"/>
            <w:vAlign w:val="center"/>
          </w:tcPr>
          <w:p w14:paraId="37BDD5F5"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Normal</w:t>
            </w:r>
          </w:p>
        </w:tc>
      </w:tr>
      <w:tr w:rsidR="00FD5235" w:rsidRPr="00463A77" w14:paraId="6B567259" w14:textId="77777777" w:rsidTr="006A392D">
        <w:trPr>
          <w:jc w:val="center"/>
        </w:trPr>
        <w:tc>
          <w:tcPr>
            <w:tcW w:w="2649" w:type="dxa"/>
            <w:shd w:val="clear" w:color="auto" w:fill="auto"/>
            <w:vAlign w:val="center"/>
          </w:tcPr>
          <w:p w14:paraId="2AF31321"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Mapping from REG to CCE</w:t>
            </w:r>
          </w:p>
        </w:tc>
        <w:tc>
          <w:tcPr>
            <w:tcW w:w="3586" w:type="dxa"/>
            <w:shd w:val="clear" w:color="auto" w:fill="auto"/>
            <w:vAlign w:val="center"/>
          </w:tcPr>
          <w:p w14:paraId="4A31960E"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Distributed</w:t>
            </w:r>
          </w:p>
        </w:tc>
      </w:tr>
    </w:tbl>
    <w:p w14:paraId="6E6DA34F" w14:textId="77777777" w:rsidR="00FD5235" w:rsidRPr="00463A77" w:rsidRDefault="00FD5235" w:rsidP="00FD5235">
      <w:pPr>
        <w:rPr>
          <w:rFonts w:eastAsia="?? ??" w:cstheme="minorHAnsi"/>
          <w:sz w:val="18"/>
          <w:szCs w:val="18"/>
        </w:rPr>
      </w:pPr>
    </w:p>
    <w:p w14:paraId="7F1F0BF3" w14:textId="77777777" w:rsidR="00FD5235" w:rsidRPr="00463A77" w:rsidRDefault="00FD5235" w:rsidP="00FD5235">
      <w:pPr>
        <w:pStyle w:val="TH"/>
        <w:rPr>
          <w:rFonts w:asciiTheme="minorHAnsi" w:hAnsiTheme="minorHAnsi" w:cstheme="minorHAnsi"/>
          <w:sz w:val="18"/>
          <w:szCs w:val="18"/>
        </w:rPr>
      </w:pPr>
      <w:r w:rsidRPr="00463A77">
        <w:rPr>
          <w:rFonts w:asciiTheme="minorHAnsi" w:hAnsiTheme="minorHAnsi" w:cstheme="minorHAnsi"/>
          <w:sz w:val="18"/>
          <w:szCs w:val="18"/>
        </w:rPr>
        <w:lastRenderedPageBreak/>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D5235" w:rsidRPr="00463A77" w14:paraId="76931D99" w14:textId="77777777" w:rsidTr="006A392D">
        <w:trPr>
          <w:jc w:val="center"/>
        </w:trPr>
        <w:tc>
          <w:tcPr>
            <w:tcW w:w="2649" w:type="dxa"/>
            <w:shd w:val="clear" w:color="auto" w:fill="auto"/>
            <w:vAlign w:val="center"/>
          </w:tcPr>
          <w:p w14:paraId="651A6C06" w14:textId="77777777" w:rsidR="00FD5235" w:rsidRPr="00463A77" w:rsidRDefault="00FD5235" w:rsidP="006A392D">
            <w:pPr>
              <w:pStyle w:val="TAH"/>
              <w:rPr>
                <w:rFonts w:asciiTheme="minorHAnsi" w:hAnsiTheme="minorHAnsi" w:cstheme="minorHAnsi"/>
                <w:szCs w:val="18"/>
              </w:rPr>
            </w:pPr>
            <w:r w:rsidRPr="00463A77">
              <w:rPr>
                <w:rFonts w:asciiTheme="minorHAnsi" w:hAnsiTheme="minorHAnsi" w:cstheme="minorHAnsi"/>
                <w:szCs w:val="18"/>
              </w:rPr>
              <w:t>Attribute</w:t>
            </w:r>
          </w:p>
        </w:tc>
        <w:tc>
          <w:tcPr>
            <w:tcW w:w="3586" w:type="dxa"/>
            <w:shd w:val="clear" w:color="auto" w:fill="auto"/>
            <w:vAlign w:val="center"/>
          </w:tcPr>
          <w:p w14:paraId="41AF2109" w14:textId="77777777" w:rsidR="00FD5235" w:rsidRPr="00463A77" w:rsidRDefault="00FD5235" w:rsidP="006A392D">
            <w:pPr>
              <w:pStyle w:val="TAH"/>
              <w:rPr>
                <w:rFonts w:asciiTheme="minorHAnsi" w:eastAsia="?? ??" w:hAnsiTheme="minorHAnsi" w:cstheme="minorHAnsi"/>
                <w:szCs w:val="18"/>
              </w:rPr>
            </w:pPr>
            <w:r w:rsidRPr="00463A77">
              <w:rPr>
                <w:rFonts w:asciiTheme="minorHAnsi" w:eastAsia="?? ??" w:hAnsiTheme="minorHAnsi" w:cstheme="minorHAnsi"/>
                <w:szCs w:val="18"/>
              </w:rPr>
              <w:t>Value for BLER Configuration #0</w:t>
            </w:r>
          </w:p>
        </w:tc>
      </w:tr>
      <w:tr w:rsidR="00FD5235" w:rsidRPr="00463A77" w14:paraId="6D1889EF" w14:textId="77777777" w:rsidTr="006A392D">
        <w:trPr>
          <w:trHeight w:val="201"/>
          <w:jc w:val="center"/>
        </w:trPr>
        <w:tc>
          <w:tcPr>
            <w:tcW w:w="2649" w:type="dxa"/>
            <w:shd w:val="clear" w:color="auto" w:fill="auto"/>
            <w:vAlign w:val="center"/>
          </w:tcPr>
          <w:p w14:paraId="04E373CB"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DCI payload size</w:t>
            </w:r>
          </w:p>
        </w:tc>
        <w:tc>
          <w:tcPr>
            <w:tcW w:w="3586" w:type="dxa"/>
            <w:shd w:val="clear" w:color="auto" w:fill="auto"/>
            <w:vAlign w:val="center"/>
          </w:tcPr>
          <w:p w14:paraId="24DDD3F1"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1-0</w:t>
            </w:r>
          </w:p>
        </w:tc>
      </w:tr>
      <w:tr w:rsidR="00FD5235" w:rsidRPr="00463A77" w14:paraId="6B73CC11" w14:textId="77777777" w:rsidTr="006A392D">
        <w:trPr>
          <w:jc w:val="center"/>
        </w:trPr>
        <w:tc>
          <w:tcPr>
            <w:tcW w:w="2649" w:type="dxa"/>
            <w:shd w:val="clear" w:color="auto" w:fill="auto"/>
            <w:vAlign w:val="center"/>
          </w:tcPr>
          <w:p w14:paraId="6170774E"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Number of control OFDM symbols</w:t>
            </w:r>
          </w:p>
        </w:tc>
        <w:tc>
          <w:tcPr>
            <w:tcW w:w="3586" w:type="dxa"/>
            <w:shd w:val="clear" w:color="auto" w:fill="auto"/>
            <w:vAlign w:val="center"/>
          </w:tcPr>
          <w:p w14:paraId="329DD151" w14:textId="77777777" w:rsidR="00FD5235" w:rsidRPr="00463A77" w:rsidRDefault="00FD5235" w:rsidP="006A392D">
            <w:pPr>
              <w:pStyle w:val="TAC"/>
              <w:rPr>
                <w:rFonts w:asciiTheme="minorHAnsi" w:hAnsiTheme="minorHAnsi" w:cstheme="minorHAnsi"/>
                <w:szCs w:val="18"/>
                <w:lang w:val="de-DE"/>
              </w:rPr>
            </w:pPr>
            <w:r w:rsidRPr="00463A77">
              <w:rPr>
                <w:rFonts w:asciiTheme="minorHAnsi" w:hAnsiTheme="minorHAnsi" w:cstheme="minorHAnsi"/>
                <w:szCs w:val="18"/>
              </w:rPr>
              <w:t>2</w:t>
            </w:r>
          </w:p>
        </w:tc>
      </w:tr>
      <w:tr w:rsidR="00FD5235" w:rsidRPr="00463A77" w14:paraId="13628D16" w14:textId="77777777" w:rsidTr="006A392D">
        <w:trPr>
          <w:jc w:val="center"/>
        </w:trPr>
        <w:tc>
          <w:tcPr>
            <w:tcW w:w="2649" w:type="dxa"/>
            <w:shd w:val="clear" w:color="auto" w:fill="auto"/>
            <w:vAlign w:val="center"/>
          </w:tcPr>
          <w:p w14:paraId="5468987E"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Aggregation level (CCE)</w:t>
            </w:r>
          </w:p>
        </w:tc>
        <w:tc>
          <w:tcPr>
            <w:tcW w:w="3586" w:type="dxa"/>
            <w:shd w:val="clear" w:color="auto" w:fill="auto"/>
            <w:vAlign w:val="center"/>
          </w:tcPr>
          <w:p w14:paraId="4BAEFE67"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4</w:t>
            </w:r>
          </w:p>
        </w:tc>
      </w:tr>
      <w:tr w:rsidR="00FD5235" w:rsidRPr="00463A77" w14:paraId="02C68203" w14:textId="77777777" w:rsidTr="006A392D">
        <w:trPr>
          <w:jc w:val="center"/>
        </w:trPr>
        <w:tc>
          <w:tcPr>
            <w:tcW w:w="2649" w:type="dxa"/>
            <w:shd w:val="clear" w:color="auto" w:fill="auto"/>
            <w:vAlign w:val="center"/>
          </w:tcPr>
          <w:p w14:paraId="46CB4C66"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Ratio of hypothetical PDCCH RE energy to average SSS RE energy</w:t>
            </w:r>
          </w:p>
        </w:tc>
        <w:tc>
          <w:tcPr>
            <w:tcW w:w="3586" w:type="dxa"/>
            <w:shd w:val="clear" w:color="auto" w:fill="auto"/>
            <w:vAlign w:val="center"/>
          </w:tcPr>
          <w:p w14:paraId="003EC2DE"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0dB</w:t>
            </w:r>
          </w:p>
        </w:tc>
      </w:tr>
      <w:tr w:rsidR="00FD5235" w:rsidRPr="00463A77" w14:paraId="3AF05567" w14:textId="77777777" w:rsidTr="006A392D">
        <w:trPr>
          <w:jc w:val="center"/>
        </w:trPr>
        <w:tc>
          <w:tcPr>
            <w:tcW w:w="2649" w:type="dxa"/>
            <w:shd w:val="clear" w:color="auto" w:fill="auto"/>
            <w:vAlign w:val="center"/>
          </w:tcPr>
          <w:p w14:paraId="14766BE2"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Ratio of hypothetical PDCCH DMRS energy to average SSS RE energy</w:t>
            </w:r>
          </w:p>
        </w:tc>
        <w:tc>
          <w:tcPr>
            <w:tcW w:w="3586" w:type="dxa"/>
            <w:shd w:val="clear" w:color="auto" w:fill="auto"/>
            <w:vAlign w:val="center"/>
          </w:tcPr>
          <w:p w14:paraId="1E158732"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0dB</w:t>
            </w:r>
          </w:p>
        </w:tc>
      </w:tr>
      <w:tr w:rsidR="00FD5235" w:rsidRPr="00463A77" w14:paraId="597185C0" w14:textId="77777777" w:rsidTr="000D3282">
        <w:trPr>
          <w:trHeight w:val="65"/>
          <w:jc w:val="center"/>
        </w:trPr>
        <w:tc>
          <w:tcPr>
            <w:tcW w:w="2649" w:type="dxa"/>
            <w:shd w:val="clear" w:color="auto" w:fill="auto"/>
            <w:vAlign w:val="center"/>
          </w:tcPr>
          <w:p w14:paraId="31093682"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Bandwidth (PRBs)</w:t>
            </w:r>
          </w:p>
        </w:tc>
        <w:tc>
          <w:tcPr>
            <w:tcW w:w="3586" w:type="dxa"/>
            <w:shd w:val="clear" w:color="auto" w:fill="auto"/>
            <w:vAlign w:val="center"/>
          </w:tcPr>
          <w:p w14:paraId="497CF28A"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color w:val="FF0000"/>
                <w:szCs w:val="18"/>
              </w:rPr>
              <w:t>24</w:t>
            </w:r>
          </w:p>
        </w:tc>
      </w:tr>
      <w:tr w:rsidR="00FD5235" w:rsidRPr="00463A77" w14:paraId="395CB312" w14:textId="77777777" w:rsidTr="006A392D">
        <w:trPr>
          <w:jc w:val="center"/>
        </w:trPr>
        <w:tc>
          <w:tcPr>
            <w:tcW w:w="2649" w:type="dxa"/>
            <w:shd w:val="clear" w:color="auto" w:fill="auto"/>
            <w:vAlign w:val="center"/>
          </w:tcPr>
          <w:p w14:paraId="73250CFC"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Sub-carrier spacing (kHz)</w:t>
            </w:r>
          </w:p>
        </w:tc>
        <w:tc>
          <w:tcPr>
            <w:tcW w:w="3586" w:type="dxa"/>
            <w:shd w:val="clear" w:color="auto" w:fill="auto"/>
            <w:vAlign w:val="center"/>
          </w:tcPr>
          <w:p w14:paraId="6F701183"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SCS of the active DL BWP</w:t>
            </w:r>
          </w:p>
        </w:tc>
      </w:tr>
      <w:tr w:rsidR="00FD5235" w:rsidRPr="00463A77" w14:paraId="15D75C6F" w14:textId="77777777" w:rsidTr="006A392D">
        <w:trPr>
          <w:jc w:val="center"/>
        </w:trPr>
        <w:tc>
          <w:tcPr>
            <w:tcW w:w="2649" w:type="dxa"/>
            <w:shd w:val="clear" w:color="auto" w:fill="auto"/>
            <w:vAlign w:val="center"/>
          </w:tcPr>
          <w:p w14:paraId="344E8358"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DMRS precoder granularity</w:t>
            </w:r>
          </w:p>
        </w:tc>
        <w:tc>
          <w:tcPr>
            <w:tcW w:w="3586" w:type="dxa"/>
            <w:shd w:val="clear" w:color="auto" w:fill="auto"/>
            <w:vAlign w:val="center"/>
          </w:tcPr>
          <w:p w14:paraId="43119D96"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REG bundle size</w:t>
            </w:r>
          </w:p>
        </w:tc>
      </w:tr>
      <w:tr w:rsidR="00FD5235" w:rsidRPr="00463A77" w14:paraId="45C7B3D4" w14:textId="77777777" w:rsidTr="006A392D">
        <w:trPr>
          <w:jc w:val="center"/>
        </w:trPr>
        <w:tc>
          <w:tcPr>
            <w:tcW w:w="2649" w:type="dxa"/>
            <w:shd w:val="clear" w:color="auto" w:fill="auto"/>
            <w:vAlign w:val="center"/>
          </w:tcPr>
          <w:p w14:paraId="0201D91B"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REG bundle size</w:t>
            </w:r>
          </w:p>
        </w:tc>
        <w:tc>
          <w:tcPr>
            <w:tcW w:w="3586" w:type="dxa"/>
            <w:shd w:val="clear" w:color="auto" w:fill="auto"/>
            <w:vAlign w:val="center"/>
          </w:tcPr>
          <w:p w14:paraId="1BF29EED"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6</w:t>
            </w:r>
          </w:p>
        </w:tc>
      </w:tr>
      <w:tr w:rsidR="00FD5235" w:rsidRPr="00463A77" w14:paraId="7C513020" w14:textId="77777777" w:rsidTr="006A392D">
        <w:trPr>
          <w:jc w:val="center"/>
        </w:trPr>
        <w:tc>
          <w:tcPr>
            <w:tcW w:w="2649" w:type="dxa"/>
            <w:shd w:val="clear" w:color="auto" w:fill="auto"/>
            <w:vAlign w:val="center"/>
          </w:tcPr>
          <w:p w14:paraId="194AB2AC"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CP length</w:t>
            </w:r>
          </w:p>
        </w:tc>
        <w:tc>
          <w:tcPr>
            <w:tcW w:w="3586" w:type="dxa"/>
            <w:shd w:val="clear" w:color="auto" w:fill="auto"/>
            <w:vAlign w:val="center"/>
          </w:tcPr>
          <w:p w14:paraId="61B51E1D"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Normal</w:t>
            </w:r>
          </w:p>
        </w:tc>
      </w:tr>
      <w:tr w:rsidR="00FD5235" w:rsidRPr="00463A77" w14:paraId="4B6FE59F" w14:textId="77777777" w:rsidTr="006A392D">
        <w:trPr>
          <w:jc w:val="center"/>
        </w:trPr>
        <w:tc>
          <w:tcPr>
            <w:tcW w:w="2649" w:type="dxa"/>
            <w:shd w:val="clear" w:color="auto" w:fill="auto"/>
            <w:vAlign w:val="center"/>
          </w:tcPr>
          <w:p w14:paraId="51B0238D" w14:textId="77777777" w:rsidR="00FD5235" w:rsidRPr="00463A77" w:rsidRDefault="00FD5235" w:rsidP="006A392D">
            <w:pPr>
              <w:pStyle w:val="TAL"/>
              <w:rPr>
                <w:rFonts w:asciiTheme="minorHAnsi" w:hAnsiTheme="minorHAnsi" w:cstheme="minorHAnsi"/>
                <w:szCs w:val="18"/>
              </w:rPr>
            </w:pPr>
            <w:r w:rsidRPr="00463A77">
              <w:rPr>
                <w:rFonts w:asciiTheme="minorHAnsi" w:hAnsiTheme="minorHAnsi" w:cstheme="minorHAnsi"/>
                <w:szCs w:val="18"/>
              </w:rPr>
              <w:t>Mapping from REG to CCE</w:t>
            </w:r>
          </w:p>
        </w:tc>
        <w:tc>
          <w:tcPr>
            <w:tcW w:w="3586" w:type="dxa"/>
            <w:shd w:val="clear" w:color="auto" w:fill="auto"/>
            <w:vAlign w:val="center"/>
          </w:tcPr>
          <w:p w14:paraId="6D50AFA9" w14:textId="77777777" w:rsidR="00FD5235" w:rsidRPr="00463A77" w:rsidRDefault="00FD5235" w:rsidP="006A392D">
            <w:pPr>
              <w:pStyle w:val="TAC"/>
              <w:rPr>
                <w:rFonts w:asciiTheme="minorHAnsi" w:hAnsiTheme="minorHAnsi" w:cstheme="minorHAnsi"/>
                <w:szCs w:val="18"/>
              </w:rPr>
            </w:pPr>
            <w:r w:rsidRPr="00463A77">
              <w:rPr>
                <w:rFonts w:asciiTheme="minorHAnsi" w:hAnsiTheme="minorHAnsi" w:cstheme="minorHAnsi"/>
                <w:szCs w:val="18"/>
              </w:rPr>
              <w:t>Distributed</w:t>
            </w:r>
          </w:p>
        </w:tc>
      </w:tr>
    </w:tbl>
    <w:p w14:paraId="291DAC7A" w14:textId="77777777" w:rsidR="00463A77" w:rsidRDefault="00463A77" w:rsidP="000D3282">
      <w:pPr>
        <w:rPr>
          <w:b/>
          <w:bCs/>
        </w:rPr>
      </w:pPr>
    </w:p>
    <w:p w14:paraId="16A8543C" w14:textId="77777777" w:rsidR="00463A77" w:rsidRDefault="00463A77" w:rsidP="000D3282">
      <w:pPr>
        <w:rPr>
          <w:b/>
          <w:bCs/>
        </w:rPr>
      </w:pPr>
    </w:p>
    <w:p w14:paraId="0A20F1A0" w14:textId="7E733198" w:rsidR="000D3282" w:rsidRDefault="000D3282" w:rsidP="000D3282">
      <w:pPr>
        <w:rPr>
          <w:b/>
          <w:bCs/>
        </w:rPr>
      </w:pPr>
      <w:r w:rsidRPr="008E2516">
        <w:rPr>
          <w:rFonts w:hint="eastAsia"/>
          <w:b/>
          <w:bCs/>
        </w:rPr>
        <w:t>O</w:t>
      </w:r>
      <w:r w:rsidRPr="008E2516">
        <w:rPr>
          <w:b/>
          <w:bCs/>
        </w:rPr>
        <w:t>bservation</w:t>
      </w:r>
      <w:r w:rsidR="00463A77">
        <w:rPr>
          <w:b/>
          <w:bCs/>
        </w:rPr>
        <w:t xml:space="preserve"> 6</w:t>
      </w:r>
      <w:r w:rsidRPr="008E2516">
        <w:rPr>
          <w:b/>
          <w:bCs/>
        </w:rPr>
        <w:t xml:space="preserve">: </w:t>
      </w:r>
      <w:r w:rsidR="00463A77">
        <w:rPr>
          <w:b/>
          <w:bCs/>
        </w:rPr>
        <w:t xml:space="preserve">For NTN less than 5MHz, </w:t>
      </w:r>
      <w:r>
        <w:rPr>
          <w:b/>
          <w:bCs/>
        </w:rPr>
        <w:t xml:space="preserve">the smaller BW needs to be used as the </w:t>
      </w:r>
      <w:r w:rsidRPr="00463A77">
        <w:rPr>
          <w:b/>
          <w:bCs/>
        </w:rPr>
        <w:t>hypothetical PDCCH transmission parameter</w:t>
      </w:r>
      <w:r>
        <w:rPr>
          <w:b/>
          <w:bCs/>
        </w:rPr>
        <w:t xml:space="preserve">. </w:t>
      </w:r>
    </w:p>
    <w:p w14:paraId="651C17F4" w14:textId="77777777" w:rsidR="00EC7CBE" w:rsidRDefault="00EC7CBE" w:rsidP="003412AE">
      <w:pPr>
        <w:rPr>
          <w:rFonts w:cs="v4.2.0"/>
        </w:rPr>
      </w:pPr>
    </w:p>
    <w:p w14:paraId="5FAC0743" w14:textId="1BFFE40A" w:rsidR="003412AE" w:rsidRDefault="00804988" w:rsidP="003412AE">
      <w:pPr>
        <w:rPr>
          <w:rFonts w:cs="v4.2.0"/>
        </w:rPr>
      </w:pPr>
      <w:r>
        <w:rPr>
          <w:rFonts w:cs="v4.2.0"/>
        </w:rPr>
        <w:t xml:space="preserve">Similar conclusion can be conducted for the radio link recovery procedure. </w:t>
      </w:r>
      <w:r w:rsidR="003412AE">
        <w:rPr>
          <w:rFonts w:cs="v4.2.0"/>
        </w:rPr>
        <w:t>Thus</w:t>
      </w:r>
      <w:r w:rsidR="00463A77">
        <w:rPr>
          <w:rFonts w:cs="v4.2.0"/>
        </w:rPr>
        <w:t>,</w:t>
      </w:r>
      <w:r w:rsidR="003412AE">
        <w:rPr>
          <w:rFonts w:cs="v4.2.0"/>
        </w:rPr>
        <w:t xml:space="preserve"> we suggest that:</w:t>
      </w:r>
    </w:p>
    <w:p w14:paraId="2B496B78" w14:textId="7FD5B2B3" w:rsidR="00EB21BF" w:rsidRDefault="003412AE" w:rsidP="003412AE">
      <w:pPr>
        <w:rPr>
          <w:rFonts w:cs="v4.2.0"/>
          <w:b/>
          <w:bCs/>
          <w:i/>
          <w:iCs/>
        </w:rPr>
      </w:pPr>
      <w:r w:rsidRPr="007F2983">
        <w:rPr>
          <w:rFonts w:cs="v4.2.0" w:hint="eastAsia"/>
          <w:b/>
          <w:bCs/>
          <w:i/>
          <w:iCs/>
        </w:rPr>
        <w:t>P</w:t>
      </w:r>
      <w:r w:rsidRPr="007F2983">
        <w:rPr>
          <w:rFonts w:cs="v4.2.0"/>
          <w:b/>
          <w:bCs/>
          <w:i/>
          <w:iCs/>
        </w:rPr>
        <w:t>roposal</w:t>
      </w:r>
      <w:r w:rsidR="00463A77">
        <w:rPr>
          <w:rFonts w:cs="v4.2.0"/>
          <w:b/>
          <w:bCs/>
          <w:i/>
          <w:iCs/>
        </w:rPr>
        <w:t xml:space="preserve"> 4</w:t>
      </w:r>
      <w:r w:rsidRPr="007F2983">
        <w:rPr>
          <w:rFonts w:cs="v4.2.0"/>
          <w:b/>
          <w:bCs/>
          <w:i/>
          <w:iCs/>
        </w:rPr>
        <w:t>: The requirements for RLM</w:t>
      </w:r>
      <w:r w:rsidR="00804988">
        <w:rPr>
          <w:rFonts w:cs="v4.2.0"/>
          <w:b/>
          <w:bCs/>
          <w:i/>
          <w:iCs/>
        </w:rPr>
        <w:t xml:space="preserve"> and RLF</w:t>
      </w:r>
      <w:r w:rsidRPr="007F2983">
        <w:rPr>
          <w:rFonts w:cs="v4.2.0"/>
          <w:b/>
          <w:bCs/>
          <w:i/>
          <w:iCs/>
        </w:rPr>
        <w:t xml:space="preserve"> (including the hypothetical PDCCH transmission parameter) </w:t>
      </w:r>
      <w:r w:rsidR="007F2983" w:rsidRPr="007F2983">
        <w:rPr>
          <w:rFonts w:cs="v4.2.0"/>
          <w:b/>
          <w:bCs/>
          <w:i/>
          <w:iCs/>
        </w:rPr>
        <w:t xml:space="preserve">shall be </w:t>
      </w:r>
      <w:r w:rsidR="00EB21BF" w:rsidRPr="007F2983">
        <w:rPr>
          <w:rFonts w:cs="v4.2.0"/>
          <w:b/>
          <w:bCs/>
          <w:i/>
          <w:iCs/>
        </w:rPr>
        <w:t>revisited</w:t>
      </w:r>
      <w:r w:rsidR="007F2983" w:rsidRPr="007F2983">
        <w:rPr>
          <w:rFonts w:cs="v4.2.0"/>
          <w:b/>
          <w:bCs/>
          <w:i/>
          <w:iCs/>
        </w:rPr>
        <w:t>.</w:t>
      </w:r>
    </w:p>
    <w:p w14:paraId="0E05FE56" w14:textId="77777777" w:rsidR="00EB21BF" w:rsidRDefault="00EB21BF" w:rsidP="003412AE">
      <w:pPr>
        <w:rPr>
          <w:rFonts w:cs="v4.2.0"/>
          <w:b/>
          <w:bCs/>
          <w:i/>
          <w:iCs/>
        </w:rPr>
      </w:pPr>
    </w:p>
    <w:p w14:paraId="2A0086F3" w14:textId="199B9378" w:rsidR="00395B34" w:rsidRDefault="00395B34" w:rsidP="00395B34">
      <w:r>
        <w:t>On the other hand, regarding to CSI-RS based RLM and R</w:t>
      </w:r>
      <w:r>
        <w:rPr>
          <w:rFonts w:hint="eastAsia"/>
        </w:rPr>
        <w:t>LF</w:t>
      </w:r>
      <w:r>
        <w:t xml:space="preserve"> </w:t>
      </w:r>
      <w:r>
        <w:rPr>
          <w:rFonts w:hint="eastAsia"/>
        </w:rPr>
        <w:t>pro</w:t>
      </w:r>
      <w:r>
        <w:t xml:space="preserve">cedure would be impacted by the reduced bandwidth PDCCH as agreed in TS38.211, the </w:t>
      </w:r>
      <w:r w:rsidR="00804988">
        <w:t>current requirements for NTN RLM/RLF in</w:t>
      </w:r>
      <w:r w:rsidR="00AB7806">
        <w:t xml:space="preserve"> TS38.133[] needs to be reconsidered also. </w:t>
      </w:r>
      <w:r w:rsidR="00804988">
        <w:t xml:space="preserve"> </w:t>
      </w:r>
    </w:p>
    <w:p w14:paraId="42D16410" w14:textId="4AA8D37B" w:rsidR="00AB7806" w:rsidRPr="00AB7806" w:rsidRDefault="00AB7806" w:rsidP="00AB7806">
      <w:pPr>
        <w:rPr>
          <w:b/>
          <w:bCs/>
        </w:rPr>
      </w:pPr>
      <w:r w:rsidRPr="00AB7806">
        <w:rPr>
          <w:rFonts w:hint="eastAsia"/>
          <w:b/>
          <w:bCs/>
        </w:rPr>
        <w:t>O</w:t>
      </w:r>
      <w:r w:rsidRPr="00AB7806">
        <w:rPr>
          <w:b/>
          <w:bCs/>
        </w:rPr>
        <w:t>bservation</w:t>
      </w:r>
      <w:r w:rsidR="00B82C0F">
        <w:rPr>
          <w:b/>
          <w:bCs/>
        </w:rPr>
        <w:t xml:space="preserve"> 7</w:t>
      </w:r>
      <w:r w:rsidRPr="00AB7806">
        <w:rPr>
          <w:b/>
          <w:bCs/>
        </w:rPr>
        <w:t xml:space="preserve">: NTN </w:t>
      </w:r>
      <w:r w:rsidR="006D6217">
        <w:rPr>
          <w:b/>
          <w:bCs/>
        </w:rPr>
        <w:t xml:space="preserve">CSI-RS based </w:t>
      </w:r>
      <w:r w:rsidRPr="00AB7806">
        <w:rPr>
          <w:b/>
          <w:bCs/>
        </w:rPr>
        <w:t xml:space="preserve">RLM/RLF </w:t>
      </w:r>
      <w:r>
        <w:rPr>
          <w:b/>
          <w:bCs/>
        </w:rPr>
        <w:t xml:space="preserve">requirements </w:t>
      </w:r>
      <w:r w:rsidRPr="00AB7806">
        <w:rPr>
          <w:b/>
          <w:bCs/>
        </w:rPr>
        <w:t>in TS38.133[</w:t>
      </w:r>
      <w:r w:rsidR="00463A77">
        <w:rPr>
          <w:b/>
          <w:bCs/>
        </w:rPr>
        <w:t>2</w:t>
      </w:r>
      <w:r w:rsidRPr="00AB7806">
        <w:rPr>
          <w:b/>
          <w:bCs/>
        </w:rPr>
        <w:t xml:space="preserve">] needs to be reconsidered </w:t>
      </w:r>
      <w:r>
        <w:rPr>
          <w:b/>
          <w:bCs/>
        </w:rPr>
        <w:t>when the less than 5MHz bandwidth introduced</w:t>
      </w:r>
      <w:r w:rsidRPr="00AB7806">
        <w:rPr>
          <w:b/>
          <w:bCs/>
        </w:rPr>
        <w:t xml:space="preserve">.  </w:t>
      </w:r>
    </w:p>
    <w:p w14:paraId="2BDEF7D0" w14:textId="5D6CB286" w:rsidR="00395B34" w:rsidRDefault="00395B34" w:rsidP="00395B34"/>
    <w:p w14:paraId="2E09ACAD" w14:textId="42DC0430" w:rsidR="00AB7806" w:rsidRPr="00AB7806" w:rsidRDefault="00AB7806" w:rsidP="00395B34">
      <w:r>
        <w:rPr>
          <w:rFonts w:hint="eastAsia"/>
        </w:rPr>
        <w:t>H</w:t>
      </w:r>
      <w:r>
        <w:t>owever, since</w:t>
      </w:r>
      <w:r w:rsidR="00BE5C35">
        <w:t xml:space="preserve"> the similar issue</w:t>
      </w:r>
      <w:r w:rsidR="00EC7CBE">
        <w:t>s</w:t>
      </w:r>
      <w:r w:rsidR="00BE5C35">
        <w:t xml:space="preserve"> on TN RLM/RLF with less than 5M</w:t>
      </w:r>
      <w:r w:rsidR="00BE5C35">
        <w:rPr>
          <w:rFonts w:hint="eastAsia"/>
        </w:rPr>
        <w:t>Hz</w:t>
      </w:r>
      <w:r w:rsidR="00BE5C35">
        <w:t xml:space="preserve"> was discussed and the finial conclusion is to deprioritized CSI-RS based RLM/RLF requirements because of the heavy working load</w:t>
      </w:r>
      <w:r w:rsidR="00463A77">
        <w:t xml:space="preserve"> [6]</w:t>
      </w:r>
      <w:r w:rsidR="00BE5C35">
        <w:t>. For NTN RLM/RLF with less than 5M</w:t>
      </w:r>
      <w:r w:rsidR="00BE5C35">
        <w:rPr>
          <w:rFonts w:hint="eastAsia"/>
        </w:rPr>
        <w:t>Hz</w:t>
      </w:r>
      <w:r w:rsidR="00BE5C35">
        <w:t>, we have same concerns especially the specification quality was expected to be improved as RAN task.</w:t>
      </w:r>
      <w:r w:rsidR="00463A77">
        <w:t xml:space="preserve"> Therefore, we suggest that:</w:t>
      </w:r>
    </w:p>
    <w:tbl>
      <w:tblPr>
        <w:tblStyle w:val="af8"/>
        <w:tblW w:w="0" w:type="auto"/>
        <w:tblLook w:val="04A0" w:firstRow="1" w:lastRow="0" w:firstColumn="1" w:lastColumn="0" w:noHBand="0" w:noVBand="1"/>
      </w:tblPr>
      <w:tblGrid>
        <w:gridCol w:w="9629"/>
      </w:tblGrid>
      <w:tr w:rsidR="00BE5C35" w14:paraId="1C51E0D3" w14:textId="77777777" w:rsidTr="00BE5C35">
        <w:tc>
          <w:tcPr>
            <w:tcW w:w="9629" w:type="dxa"/>
          </w:tcPr>
          <w:p w14:paraId="0C2AD247" w14:textId="06E7C8E5" w:rsidR="00BE5C35" w:rsidRPr="00B302E8" w:rsidRDefault="00BE5C35" w:rsidP="00BE5C35">
            <w:pPr>
              <w:rPr>
                <w:highlight w:val="green"/>
              </w:rPr>
            </w:pPr>
            <w:r>
              <w:rPr>
                <w:b/>
                <w:highlight w:val="green"/>
              </w:rPr>
              <w:t xml:space="preserve">R4#108 </w:t>
            </w:r>
            <w:r w:rsidRPr="00B302E8">
              <w:rPr>
                <w:b/>
                <w:highlight w:val="green"/>
              </w:rPr>
              <w:t>Agreement</w:t>
            </w:r>
            <w:r w:rsidRPr="00B302E8">
              <w:rPr>
                <w:highlight w:val="green"/>
              </w:rPr>
              <w:t xml:space="preserve">: </w:t>
            </w:r>
            <w:r w:rsidRPr="00463A77">
              <w:t>[</w:t>
            </w:r>
            <w:r w:rsidR="00463A77">
              <w:t xml:space="preserve">6, </w:t>
            </w:r>
            <w:r w:rsidRPr="00463A77">
              <w:t>R4-2314273]</w:t>
            </w:r>
          </w:p>
          <w:p w14:paraId="59A9D8A2" w14:textId="77777777" w:rsidR="00F57B96" w:rsidRDefault="00F57B96" w:rsidP="00F57B96">
            <w:r>
              <w:t>Issue 1-1: Define CSI-RS-based L1 measurement requirements?</w:t>
            </w:r>
          </w:p>
          <w:p w14:paraId="63E8A248" w14:textId="77777777" w:rsidR="00F57B96" w:rsidRDefault="00F57B96" w:rsidP="00F57B96">
            <w:pPr>
              <w:pStyle w:val="B1"/>
            </w:pPr>
            <w:r>
              <w:t>-</w:t>
            </w:r>
            <w:r>
              <w:tab/>
            </w:r>
            <w:r>
              <w:rPr>
                <w:lang w:eastAsia="ja-JP"/>
              </w:rPr>
              <w:t>Do not define CSI-RS-based L1 measurements, RLM, BFD, CBD requirements in Rel-18.</w:t>
            </w:r>
          </w:p>
          <w:p w14:paraId="6EA67F6B" w14:textId="77777777" w:rsidR="00F57B96" w:rsidRDefault="00F57B96" w:rsidP="00F57B96">
            <w:pPr>
              <w:pStyle w:val="B1"/>
              <w:ind w:left="284" w:firstLine="0"/>
            </w:pPr>
            <w:r>
              <w:t xml:space="preserve">Based on this agreement, Issues 1-6, 1-7, 1-11 and 1-12 are closed. Additionally, Issues 1-20, 1-21, 1-25 and 1-26 are closed. </w:t>
            </w:r>
          </w:p>
          <w:p w14:paraId="37D5B372" w14:textId="77777777" w:rsidR="00BE5C35" w:rsidRPr="00BE5C35" w:rsidRDefault="00BE5C35" w:rsidP="00FD5235">
            <w:pPr>
              <w:rPr>
                <w:rFonts w:cs="v4.2.0"/>
              </w:rPr>
            </w:pPr>
          </w:p>
        </w:tc>
      </w:tr>
    </w:tbl>
    <w:p w14:paraId="008BDE15" w14:textId="4227F17F" w:rsidR="00FD5235" w:rsidRPr="00E424A4" w:rsidRDefault="00BE5C35" w:rsidP="00FD5235">
      <w:pPr>
        <w:rPr>
          <w:rFonts w:cs="v4.2.0"/>
          <w:b/>
          <w:bCs/>
          <w:i/>
          <w:iCs/>
        </w:rPr>
      </w:pPr>
      <w:r w:rsidRPr="00E424A4">
        <w:rPr>
          <w:rFonts w:cs="v4.2.0" w:hint="eastAsia"/>
          <w:b/>
          <w:bCs/>
          <w:i/>
          <w:iCs/>
        </w:rPr>
        <w:t>P</w:t>
      </w:r>
      <w:r w:rsidRPr="00E424A4">
        <w:rPr>
          <w:rFonts w:cs="v4.2.0"/>
          <w:b/>
          <w:bCs/>
          <w:i/>
          <w:iCs/>
        </w:rPr>
        <w:t>roposal</w:t>
      </w:r>
      <w:r w:rsidR="00463A77">
        <w:rPr>
          <w:rFonts w:cs="v4.2.0"/>
          <w:b/>
          <w:bCs/>
          <w:i/>
          <w:iCs/>
        </w:rPr>
        <w:t xml:space="preserve"> 5</w:t>
      </w:r>
      <w:r w:rsidRPr="00E424A4">
        <w:rPr>
          <w:rFonts w:cs="v4.2.0"/>
          <w:b/>
          <w:bCs/>
          <w:i/>
          <w:iCs/>
        </w:rPr>
        <w:t xml:space="preserve">: RAN4 can deprioritize </w:t>
      </w:r>
      <w:r w:rsidR="00463A77">
        <w:rPr>
          <w:rFonts w:cs="v4.2.0"/>
          <w:b/>
          <w:bCs/>
          <w:i/>
          <w:iCs/>
        </w:rPr>
        <w:t xml:space="preserve">CSI-based </w:t>
      </w:r>
      <w:r w:rsidR="00E424A4" w:rsidRPr="00E424A4">
        <w:rPr>
          <w:b/>
          <w:bCs/>
          <w:i/>
          <w:iCs/>
          <w:lang w:eastAsia="ja-JP"/>
        </w:rPr>
        <w:t xml:space="preserve">L1 measurements, RLM, BFD, CBD requirements for NTN with less than 5MHz.  </w:t>
      </w:r>
      <w:r w:rsidRPr="00E424A4">
        <w:rPr>
          <w:rFonts w:cs="v4.2.0"/>
          <w:b/>
          <w:bCs/>
          <w:i/>
          <w:iCs/>
        </w:rPr>
        <w:t xml:space="preserve"> </w:t>
      </w:r>
    </w:p>
    <w:p w14:paraId="014EBDF0" w14:textId="77777777" w:rsidR="00BE5C35" w:rsidRPr="00395B34" w:rsidRDefault="00BE5C35" w:rsidP="00FD5235">
      <w:pPr>
        <w:rPr>
          <w:rFonts w:cs="v4.2.0"/>
        </w:rPr>
      </w:pPr>
    </w:p>
    <w:p w14:paraId="00A07512" w14:textId="623B860A" w:rsidR="00616984" w:rsidRPr="00B82C0F" w:rsidRDefault="00444D5D" w:rsidP="00616984">
      <w:pPr>
        <w:pStyle w:val="af6"/>
        <w:numPr>
          <w:ilvl w:val="0"/>
          <w:numId w:val="24"/>
        </w:numPr>
        <w:rPr>
          <w:rFonts w:cs="v4.2.0"/>
          <w:b/>
          <w:bCs/>
          <w:u w:val="single"/>
        </w:rPr>
      </w:pPr>
      <w:r w:rsidRPr="00B82C0F">
        <w:rPr>
          <w:rFonts w:cs="v4.2.0" w:hint="eastAsia"/>
          <w:b/>
          <w:bCs/>
          <w:u w:val="single"/>
        </w:rPr>
        <w:t>M</w:t>
      </w:r>
      <w:r w:rsidRPr="00B82C0F">
        <w:rPr>
          <w:rFonts w:cs="v4.2.0"/>
          <w:b/>
          <w:bCs/>
          <w:u w:val="single"/>
        </w:rPr>
        <w:t>easurement</w:t>
      </w:r>
      <w:r w:rsidR="00B82C0F">
        <w:rPr>
          <w:rFonts w:cs="v4.2.0"/>
          <w:b/>
          <w:bCs/>
          <w:u w:val="single"/>
        </w:rPr>
        <w:t xml:space="preserve"> reporting period</w:t>
      </w:r>
    </w:p>
    <w:p w14:paraId="6510F7CB" w14:textId="5F423048" w:rsidR="00095169" w:rsidRDefault="00095169" w:rsidP="00FF0E3A">
      <w:r>
        <w:rPr>
          <w:rFonts w:hint="eastAsia"/>
        </w:rPr>
        <w:t>F</w:t>
      </w:r>
      <w:r>
        <w:t xml:space="preserve">or the measurement </w:t>
      </w:r>
      <w:r w:rsidR="00B82C0F">
        <w:t xml:space="preserve">delay </w:t>
      </w:r>
      <w:r>
        <w:t>requirement, one of key components was the cell search</w:t>
      </w:r>
      <w:r w:rsidR="00771B7C">
        <w:t xml:space="preserve"> and report the associated SSB index</w:t>
      </w:r>
      <w:r>
        <w:t xml:space="preserve"> if the cell is unknown. </w:t>
      </w:r>
    </w:p>
    <w:p w14:paraId="796312F9" w14:textId="77777777" w:rsidR="00771B7C" w:rsidRDefault="00771B7C" w:rsidP="00771B7C">
      <w:pPr>
        <w:jc w:val="cente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21E03483" w14:textId="77777777" w:rsidR="00771B7C" w:rsidRPr="00B82C0F" w:rsidRDefault="00771B7C" w:rsidP="00771B7C">
      <w:pPr>
        <w:pStyle w:val="TH"/>
        <w:rPr>
          <w:rFonts w:asciiTheme="minorHAnsi" w:hAnsiTheme="minorHAnsi" w:cstheme="minorHAnsi"/>
          <w:b w:val="0"/>
          <w:bCs/>
          <w:szCs w:val="20"/>
          <w:lang w:eastAsia="en-US"/>
        </w:rPr>
      </w:pPr>
      <w:r w:rsidRPr="00B82C0F">
        <w:rPr>
          <w:rFonts w:asciiTheme="minorHAnsi" w:hAnsiTheme="minorHAnsi" w:cstheme="minorHAnsi"/>
          <w:b w:val="0"/>
          <w:bCs/>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1B7C" w:rsidRPr="00B82C0F" w14:paraId="1CA59ED8" w14:textId="77777777" w:rsidTr="00771B7C">
        <w:tc>
          <w:tcPr>
            <w:tcW w:w="4620" w:type="dxa"/>
            <w:tcBorders>
              <w:top w:val="single" w:sz="4" w:space="0" w:color="auto"/>
              <w:left w:val="single" w:sz="4" w:space="0" w:color="auto"/>
              <w:bottom w:val="single" w:sz="4" w:space="0" w:color="auto"/>
              <w:right w:val="single" w:sz="4" w:space="0" w:color="auto"/>
            </w:tcBorders>
            <w:hideMark/>
          </w:tcPr>
          <w:p w14:paraId="314B4E92" w14:textId="77777777" w:rsidR="00771B7C" w:rsidRPr="00B82C0F" w:rsidRDefault="00771B7C">
            <w:pPr>
              <w:pStyle w:val="TAH"/>
              <w:rPr>
                <w:rFonts w:asciiTheme="minorHAnsi" w:hAnsiTheme="minorHAnsi" w:cstheme="minorHAnsi"/>
                <w:b w:val="0"/>
                <w:bCs/>
              </w:rPr>
            </w:pPr>
            <w:r w:rsidRPr="00B82C0F">
              <w:rPr>
                <w:rFonts w:asciiTheme="minorHAnsi" w:hAnsiTheme="minorHAnsi" w:cstheme="minorHAnsi"/>
                <w:b w:val="0"/>
                <w:bCs/>
              </w:rPr>
              <w:t>DRX cycle</w:t>
            </w:r>
          </w:p>
        </w:tc>
        <w:tc>
          <w:tcPr>
            <w:tcW w:w="4621" w:type="dxa"/>
            <w:tcBorders>
              <w:top w:val="single" w:sz="4" w:space="0" w:color="auto"/>
              <w:left w:val="single" w:sz="4" w:space="0" w:color="auto"/>
              <w:bottom w:val="single" w:sz="4" w:space="0" w:color="auto"/>
              <w:right w:val="single" w:sz="4" w:space="0" w:color="auto"/>
            </w:tcBorders>
            <w:hideMark/>
          </w:tcPr>
          <w:p w14:paraId="31120DBB" w14:textId="77777777" w:rsidR="00771B7C" w:rsidRPr="00B82C0F" w:rsidRDefault="00771B7C">
            <w:pPr>
              <w:pStyle w:val="TAH"/>
              <w:rPr>
                <w:rFonts w:asciiTheme="minorHAnsi" w:hAnsiTheme="minorHAnsi" w:cstheme="minorHAnsi"/>
                <w:b w:val="0"/>
                <w:bCs/>
              </w:rPr>
            </w:pPr>
            <w:r w:rsidRPr="00B82C0F">
              <w:rPr>
                <w:rFonts w:asciiTheme="minorHAnsi" w:hAnsiTheme="minorHAnsi" w:cstheme="minorHAnsi"/>
                <w:b w:val="0"/>
                <w:bCs/>
              </w:rPr>
              <w:t>T</w:t>
            </w:r>
            <w:r w:rsidRPr="00B82C0F">
              <w:rPr>
                <w:rFonts w:asciiTheme="minorHAnsi" w:hAnsiTheme="minorHAnsi" w:cstheme="minorHAnsi"/>
                <w:b w:val="0"/>
                <w:bCs/>
                <w:vertAlign w:val="subscript"/>
              </w:rPr>
              <w:t>SSB_time_index_intra</w:t>
            </w:r>
          </w:p>
        </w:tc>
      </w:tr>
      <w:tr w:rsidR="00771B7C" w:rsidRPr="00B82C0F" w14:paraId="031B47E5" w14:textId="77777777" w:rsidTr="00771B7C">
        <w:tc>
          <w:tcPr>
            <w:tcW w:w="4620" w:type="dxa"/>
            <w:tcBorders>
              <w:top w:val="single" w:sz="4" w:space="0" w:color="auto"/>
              <w:left w:val="single" w:sz="4" w:space="0" w:color="auto"/>
              <w:bottom w:val="single" w:sz="4" w:space="0" w:color="auto"/>
              <w:right w:val="single" w:sz="4" w:space="0" w:color="auto"/>
            </w:tcBorders>
            <w:hideMark/>
          </w:tcPr>
          <w:p w14:paraId="18CB8B21" w14:textId="77777777" w:rsidR="00771B7C" w:rsidRPr="00B82C0F" w:rsidRDefault="00771B7C">
            <w:pPr>
              <w:pStyle w:val="TAC"/>
              <w:rPr>
                <w:rFonts w:asciiTheme="minorHAnsi" w:hAnsiTheme="minorHAnsi" w:cstheme="minorHAnsi"/>
                <w:bCs/>
              </w:rPr>
            </w:pPr>
            <w:r w:rsidRPr="00B82C0F">
              <w:rPr>
                <w:rFonts w:asciiTheme="minorHAnsi" w:hAnsiTheme="minorHAnsi" w:cstheme="minorHAnsi"/>
                <w:bCs/>
              </w:rPr>
              <w:t>No DRX</w:t>
            </w:r>
          </w:p>
        </w:tc>
        <w:tc>
          <w:tcPr>
            <w:tcW w:w="4621" w:type="dxa"/>
            <w:tcBorders>
              <w:top w:val="single" w:sz="4" w:space="0" w:color="auto"/>
              <w:left w:val="single" w:sz="4" w:space="0" w:color="auto"/>
              <w:bottom w:val="single" w:sz="4" w:space="0" w:color="auto"/>
              <w:right w:val="single" w:sz="4" w:space="0" w:color="auto"/>
            </w:tcBorders>
            <w:hideMark/>
          </w:tcPr>
          <w:p w14:paraId="53A52F7A" w14:textId="77777777" w:rsidR="00771B7C" w:rsidRPr="00B82C0F" w:rsidRDefault="00771B7C">
            <w:pPr>
              <w:pStyle w:val="TAC"/>
              <w:rPr>
                <w:rFonts w:asciiTheme="minorHAnsi" w:hAnsiTheme="minorHAnsi" w:cstheme="minorHAnsi"/>
                <w:bCs/>
              </w:rPr>
            </w:pPr>
            <w:proofErr w:type="gramStart"/>
            <w:r w:rsidRPr="00B82C0F">
              <w:rPr>
                <w:rFonts w:asciiTheme="minorHAnsi" w:hAnsiTheme="minorHAnsi" w:cstheme="minorHAnsi"/>
                <w:bCs/>
              </w:rPr>
              <w:t>max(</w:t>
            </w:r>
            <w:proofErr w:type="gramEnd"/>
            <w:r w:rsidRPr="00B82C0F">
              <w:rPr>
                <w:rFonts w:asciiTheme="minorHAnsi" w:hAnsiTheme="minorHAnsi" w:cstheme="minorHAnsi"/>
                <w:bCs/>
              </w:rPr>
              <w:t>120ms, ceil( 3 x K</w:t>
            </w:r>
            <w:r w:rsidRPr="00B82C0F">
              <w:rPr>
                <w:rFonts w:asciiTheme="minorHAnsi" w:hAnsiTheme="minorHAnsi" w:cstheme="minorHAnsi"/>
                <w:bCs/>
                <w:vertAlign w:val="subscript"/>
              </w:rPr>
              <w:t xml:space="preserve">p </w:t>
            </w:r>
            <w:r w:rsidRPr="00B82C0F">
              <w:rPr>
                <w:rFonts w:asciiTheme="minorHAnsi" w:hAnsiTheme="minorHAnsi" w:cstheme="minorHAnsi"/>
                <w:bCs/>
              </w:rPr>
              <w:t>)</w:t>
            </w:r>
            <w:r w:rsidRPr="00B82C0F">
              <w:rPr>
                <w:rFonts w:asciiTheme="minorHAnsi" w:hAnsiTheme="minorHAnsi" w:cstheme="minorHAnsi"/>
                <w:bCs/>
                <w:vertAlign w:val="subscript"/>
              </w:rPr>
              <w:t xml:space="preserve"> </w:t>
            </w:r>
            <w:r w:rsidRPr="00B82C0F">
              <w:rPr>
                <w:rFonts w:asciiTheme="minorHAnsi" w:hAnsiTheme="minorHAnsi" w:cstheme="minorHAnsi"/>
                <w:bCs/>
              </w:rPr>
              <w:t>x SMTC period)</w:t>
            </w:r>
            <w:r w:rsidRPr="00B82C0F">
              <w:rPr>
                <w:rFonts w:asciiTheme="minorHAnsi" w:hAnsiTheme="minorHAnsi" w:cstheme="minorHAnsi"/>
                <w:bCs/>
                <w:vertAlign w:val="superscript"/>
              </w:rPr>
              <w:t>Note 1</w:t>
            </w:r>
            <w:r w:rsidRPr="00B82C0F">
              <w:rPr>
                <w:rFonts w:asciiTheme="minorHAnsi" w:hAnsiTheme="minorHAnsi" w:cstheme="minorHAnsi"/>
                <w:bCs/>
              </w:rPr>
              <w:t xml:space="preserve"> x CSSF</w:t>
            </w:r>
            <w:r w:rsidRPr="00B82C0F">
              <w:rPr>
                <w:rFonts w:asciiTheme="minorHAnsi" w:hAnsiTheme="minorHAnsi" w:cstheme="minorHAnsi"/>
                <w:bCs/>
                <w:vertAlign w:val="subscript"/>
              </w:rPr>
              <w:t>intra</w:t>
            </w:r>
          </w:p>
        </w:tc>
      </w:tr>
      <w:tr w:rsidR="00771B7C" w:rsidRPr="00B82C0F" w14:paraId="1C8EB719" w14:textId="77777777" w:rsidTr="00771B7C">
        <w:tc>
          <w:tcPr>
            <w:tcW w:w="4620" w:type="dxa"/>
            <w:tcBorders>
              <w:top w:val="single" w:sz="4" w:space="0" w:color="auto"/>
              <w:left w:val="single" w:sz="4" w:space="0" w:color="auto"/>
              <w:bottom w:val="single" w:sz="4" w:space="0" w:color="auto"/>
              <w:right w:val="single" w:sz="4" w:space="0" w:color="auto"/>
            </w:tcBorders>
            <w:hideMark/>
          </w:tcPr>
          <w:p w14:paraId="48A1D73C" w14:textId="77777777" w:rsidR="00771B7C" w:rsidRPr="00B82C0F" w:rsidRDefault="00771B7C">
            <w:pPr>
              <w:pStyle w:val="TAC"/>
              <w:rPr>
                <w:rFonts w:asciiTheme="minorHAnsi" w:hAnsiTheme="minorHAnsi" w:cstheme="minorHAnsi"/>
                <w:bCs/>
              </w:rPr>
            </w:pPr>
            <w:r w:rsidRPr="00B82C0F">
              <w:rPr>
                <w:rFonts w:asciiTheme="minorHAnsi" w:hAnsiTheme="minorHAnsi" w:cstheme="minorHAnsi"/>
                <w:bCs/>
              </w:rPr>
              <w:t>DRX cycle</w:t>
            </w:r>
            <w:r w:rsidRPr="00B82C0F">
              <w:rPr>
                <w:rFonts w:asciiTheme="minorHAnsi" w:hAnsiTheme="minorHAnsi" w:cstheme="minorHAnsi"/>
                <w:bCs/>
                <w:lang w:val="en-US"/>
              </w:rPr>
              <w:t>≤</w:t>
            </w:r>
            <w:r w:rsidRPr="00B82C0F">
              <w:rPr>
                <w:rFonts w:asciiTheme="minorHAnsi" w:hAnsiTheme="minorHAnsi" w:cstheme="minorHAnsi"/>
                <w:bC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CAF7BD" w14:textId="77777777" w:rsidR="00771B7C" w:rsidRPr="00B82C0F" w:rsidRDefault="00771B7C">
            <w:pPr>
              <w:pStyle w:val="TAC"/>
              <w:rPr>
                <w:rFonts w:asciiTheme="minorHAnsi" w:hAnsiTheme="minorHAnsi" w:cstheme="minorHAnsi"/>
                <w:bCs/>
              </w:rPr>
            </w:pPr>
            <w:proofErr w:type="gramStart"/>
            <w:r w:rsidRPr="00B82C0F">
              <w:rPr>
                <w:rFonts w:asciiTheme="minorHAnsi" w:hAnsiTheme="minorHAnsi" w:cstheme="minorHAnsi"/>
                <w:bCs/>
              </w:rPr>
              <w:t>max(</w:t>
            </w:r>
            <w:proofErr w:type="gramEnd"/>
            <w:r w:rsidRPr="00B82C0F">
              <w:rPr>
                <w:rFonts w:asciiTheme="minorHAnsi" w:hAnsiTheme="minorHAnsi" w:cstheme="minorHAnsi"/>
                <w:bCs/>
              </w:rPr>
              <w:t>120ms, ceil (</w:t>
            </w:r>
            <w:r w:rsidRPr="00B82C0F">
              <w:rPr>
                <w:rFonts w:asciiTheme="minorHAnsi" w:hAnsiTheme="minorHAnsi" w:cstheme="minorHAnsi"/>
                <w:bCs/>
                <w:lang w:eastAsia="zh-CN"/>
              </w:rPr>
              <w:t>M2</w:t>
            </w:r>
            <w:r w:rsidRPr="00B82C0F">
              <w:rPr>
                <w:rFonts w:asciiTheme="minorHAnsi" w:hAnsiTheme="minorHAnsi" w:cstheme="minorHAnsi"/>
                <w:bCs/>
                <w:vertAlign w:val="superscript"/>
                <w:lang w:eastAsia="zh-CN"/>
              </w:rPr>
              <w:t xml:space="preserve"> Note 2</w:t>
            </w:r>
            <w:r w:rsidRPr="00B82C0F">
              <w:rPr>
                <w:rFonts w:asciiTheme="minorHAnsi" w:hAnsiTheme="minorHAnsi" w:cstheme="minorHAnsi"/>
                <w:bCs/>
              </w:rPr>
              <w:t xml:space="preserve"> x 3 x K</w:t>
            </w:r>
            <w:r w:rsidRPr="00B82C0F">
              <w:rPr>
                <w:rFonts w:asciiTheme="minorHAnsi" w:hAnsiTheme="minorHAnsi" w:cstheme="minorHAnsi"/>
                <w:bCs/>
                <w:vertAlign w:val="subscript"/>
              </w:rPr>
              <w:t>p</w:t>
            </w:r>
            <w:r w:rsidRPr="00B82C0F">
              <w:rPr>
                <w:rFonts w:asciiTheme="minorHAnsi" w:hAnsiTheme="minorHAnsi" w:cstheme="minorHAnsi"/>
                <w:bCs/>
              </w:rPr>
              <w:t>) x max(SMTC period,DRX cycle)) x CSSF</w:t>
            </w:r>
            <w:r w:rsidRPr="00B82C0F">
              <w:rPr>
                <w:rFonts w:asciiTheme="minorHAnsi" w:hAnsiTheme="minorHAnsi" w:cstheme="minorHAnsi"/>
                <w:bCs/>
                <w:vertAlign w:val="subscript"/>
              </w:rPr>
              <w:t>intra</w:t>
            </w:r>
          </w:p>
        </w:tc>
      </w:tr>
      <w:tr w:rsidR="00771B7C" w:rsidRPr="00B82C0F" w14:paraId="05C15E1E" w14:textId="77777777" w:rsidTr="00771B7C">
        <w:tc>
          <w:tcPr>
            <w:tcW w:w="4620" w:type="dxa"/>
            <w:tcBorders>
              <w:top w:val="single" w:sz="4" w:space="0" w:color="auto"/>
              <w:left w:val="single" w:sz="4" w:space="0" w:color="auto"/>
              <w:bottom w:val="single" w:sz="4" w:space="0" w:color="auto"/>
              <w:right w:val="single" w:sz="4" w:space="0" w:color="auto"/>
            </w:tcBorders>
            <w:hideMark/>
          </w:tcPr>
          <w:p w14:paraId="2A12FEB8" w14:textId="77777777" w:rsidR="00771B7C" w:rsidRPr="00B82C0F" w:rsidRDefault="00771B7C">
            <w:pPr>
              <w:pStyle w:val="TAC"/>
              <w:rPr>
                <w:rFonts w:asciiTheme="minorHAnsi" w:hAnsiTheme="minorHAnsi" w:cstheme="minorHAnsi"/>
                <w:bCs/>
              </w:rPr>
            </w:pPr>
            <w:r w:rsidRPr="00B82C0F">
              <w:rPr>
                <w:rFonts w:asciiTheme="minorHAnsi" w:hAnsiTheme="minorHAnsi" w:cstheme="minorHAnsi"/>
                <w:bC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C29B02" w14:textId="77777777" w:rsidR="00771B7C" w:rsidRPr="00B82C0F" w:rsidRDefault="00771B7C">
            <w:pPr>
              <w:pStyle w:val="TAC"/>
              <w:rPr>
                <w:rFonts w:asciiTheme="minorHAnsi" w:hAnsiTheme="minorHAnsi" w:cstheme="minorHAnsi"/>
                <w:bCs/>
                <w:lang w:val="fr-FR"/>
              </w:rPr>
            </w:pPr>
            <w:r w:rsidRPr="00B82C0F">
              <w:rPr>
                <w:rFonts w:asciiTheme="minorHAnsi" w:hAnsiTheme="minorHAnsi" w:cstheme="minorHAnsi"/>
                <w:bCs/>
                <w:lang w:val="fr-FR"/>
              </w:rPr>
              <w:t>Ceil(3 x K</w:t>
            </w:r>
            <w:r w:rsidRPr="00B82C0F">
              <w:rPr>
                <w:rFonts w:asciiTheme="minorHAnsi" w:hAnsiTheme="minorHAnsi" w:cstheme="minorHAnsi"/>
                <w:bCs/>
                <w:vertAlign w:val="subscript"/>
                <w:lang w:val="fr-FR"/>
              </w:rPr>
              <w:t>p</w:t>
            </w:r>
            <w:r w:rsidRPr="00B82C0F">
              <w:rPr>
                <w:rFonts w:asciiTheme="minorHAnsi" w:hAnsiTheme="minorHAnsi" w:cstheme="minorHAnsi"/>
                <w:bCs/>
                <w:lang w:val="fr-FR"/>
              </w:rPr>
              <w:t>) x DRX cycle x CSSF</w:t>
            </w:r>
            <w:r w:rsidRPr="00B82C0F">
              <w:rPr>
                <w:rFonts w:asciiTheme="minorHAnsi" w:hAnsiTheme="minorHAnsi" w:cstheme="minorHAnsi"/>
                <w:bCs/>
                <w:vertAlign w:val="subscript"/>
                <w:lang w:val="fr-FR"/>
              </w:rPr>
              <w:t>intra</w:t>
            </w:r>
          </w:p>
        </w:tc>
      </w:tr>
      <w:tr w:rsidR="00771B7C" w:rsidRPr="00B82C0F" w14:paraId="78527A86" w14:textId="77777777" w:rsidTr="00771B7C">
        <w:tc>
          <w:tcPr>
            <w:tcW w:w="9241" w:type="dxa"/>
            <w:gridSpan w:val="2"/>
            <w:tcBorders>
              <w:top w:val="single" w:sz="4" w:space="0" w:color="auto"/>
              <w:left w:val="single" w:sz="4" w:space="0" w:color="auto"/>
              <w:bottom w:val="single" w:sz="4" w:space="0" w:color="auto"/>
              <w:right w:val="single" w:sz="4" w:space="0" w:color="auto"/>
            </w:tcBorders>
            <w:hideMark/>
          </w:tcPr>
          <w:p w14:paraId="664455D3" w14:textId="77777777" w:rsidR="00771B7C" w:rsidRPr="00B82C0F" w:rsidRDefault="00771B7C">
            <w:pPr>
              <w:pStyle w:val="TAN"/>
              <w:rPr>
                <w:rFonts w:asciiTheme="minorHAnsi" w:hAnsiTheme="minorHAnsi" w:cstheme="minorHAnsi"/>
                <w:bCs/>
                <w:lang w:val="en-GB"/>
              </w:rPr>
            </w:pPr>
            <w:r w:rsidRPr="00B82C0F">
              <w:rPr>
                <w:rFonts w:asciiTheme="minorHAnsi" w:hAnsiTheme="minorHAnsi" w:cstheme="minorHAnsi"/>
                <w:bCs/>
                <w:lang w:eastAsia="ko-KR"/>
              </w:rPr>
              <w:t>NOTE</w:t>
            </w:r>
            <w:r w:rsidRPr="00B82C0F">
              <w:rPr>
                <w:rFonts w:asciiTheme="minorHAnsi" w:hAnsiTheme="minorHAnsi" w:cstheme="minorHAnsi"/>
                <w:bCs/>
              </w:rPr>
              <w:t xml:space="preserve"> 1:</w:t>
            </w:r>
            <w:r w:rsidRPr="00B82C0F">
              <w:rPr>
                <w:rFonts w:asciiTheme="minorHAnsi" w:hAnsiTheme="minorHAnsi" w:cstheme="minorHAnsi"/>
                <w:bCs/>
              </w:rPr>
              <w:tab/>
              <w:t>If different SMTC periodicities are configured for different cells, the SMTC period in the requirement is the one used by the cell being identified</w:t>
            </w:r>
          </w:p>
          <w:p w14:paraId="669D70F1" w14:textId="77777777" w:rsidR="00771B7C" w:rsidRPr="00B82C0F" w:rsidRDefault="00771B7C">
            <w:pPr>
              <w:pStyle w:val="TAN"/>
              <w:rPr>
                <w:rFonts w:asciiTheme="minorHAnsi" w:hAnsiTheme="minorHAnsi" w:cstheme="minorHAnsi"/>
                <w:bCs/>
              </w:rPr>
            </w:pPr>
            <w:r w:rsidRPr="00B82C0F">
              <w:rPr>
                <w:rFonts w:asciiTheme="minorHAnsi" w:hAnsiTheme="minorHAnsi" w:cstheme="minorHAnsi"/>
                <w:bCs/>
              </w:rPr>
              <w:t>NOTE 2:</w:t>
            </w:r>
            <w:r w:rsidRPr="00B82C0F">
              <w:rPr>
                <w:rFonts w:asciiTheme="minorHAnsi" w:hAnsiTheme="minorHAnsi" w:cstheme="minorHAnsi"/>
                <w:bCs/>
              </w:rPr>
              <w:tab/>
              <w:t xml:space="preserve">When </w:t>
            </w:r>
            <w:r w:rsidRPr="00B82C0F">
              <w:rPr>
                <w:rFonts w:asciiTheme="minorHAnsi" w:hAnsiTheme="minorHAnsi" w:cstheme="minorHAnsi"/>
                <w:bCs/>
                <w:i/>
                <w:iCs/>
              </w:rPr>
              <w:t>highSpeedMeasFlag-r16</w:t>
            </w:r>
            <w:r w:rsidRPr="00B82C0F">
              <w:rPr>
                <w:rFonts w:asciiTheme="minorHAnsi" w:eastAsia="Malgun Gothic" w:hAnsiTheme="minorHAnsi" w:cstheme="minorHAnsi"/>
                <w:bCs/>
                <w:lang w:eastAsia="zh-CN"/>
              </w:rPr>
              <w:t xml:space="preserve"> is</w:t>
            </w:r>
            <w:r w:rsidRPr="00B82C0F">
              <w:rPr>
                <w:rFonts w:asciiTheme="minorHAnsi" w:hAnsiTheme="minorHAnsi" w:cstheme="minorHAnsi"/>
                <w:bCs/>
              </w:rPr>
              <w:t xml:space="preserve"> not configured, M2 = 1.5; When </w:t>
            </w:r>
            <w:r w:rsidRPr="00B82C0F">
              <w:rPr>
                <w:rFonts w:asciiTheme="minorHAnsi" w:hAnsiTheme="minorHAnsi" w:cstheme="minorHAnsi"/>
                <w:bCs/>
                <w:i/>
                <w:iCs/>
              </w:rPr>
              <w:t>highSpeedMeasFlag-r16</w:t>
            </w:r>
            <w:r w:rsidRPr="00B82C0F">
              <w:rPr>
                <w:rFonts w:asciiTheme="minorHAnsi" w:eastAsia="Malgun Gothic" w:hAnsiTheme="minorHAnsi" w:cstheme="minorHAnsi"/>
                <w:bCs/>
                <w:lang w:eastAsia="zh-CN"/>
              </w:rPr>
              <w:t xml:space="preserve"> is</w:t>
            </w:r>
            <w:r w:rsidRPr="00B82C0F">
              <w:rPr>
                <w:rFonts w:asciiTheme="minorHAnsi" w:hAnsiTheme="minorHAnsi" w:cstheme="minorHAnsi"/>
                <w:bCs/>
              </w:rPr>
              <w:t xml:space="preserve"> configured, M2 = 1.5 if SMTC periodicity &gt; 40 ms;,otherwise M2=1</w:t>
            </w:r>
          </w:p>
          <w:p w14:paraId="4102BFF7" w14:textId="77777777" w:rsidR="00771B7C" w:rsidRPr="00B82C0F" w:rsidRDefault="00771B7C">
            <w:pPr>
              <w:pStyle w:val="TAN"/>
              <w:rPr>
                <w:rFonts w:asciiTheme="minorHAnsi" w:hAnsiTheme="minorHAnsi" w:cstheme="minorHAnsi"/>
                <w:bCs/>
              </w:rPr>
            </w:pPr>
            <w:r w:rsidRPr="00B82C0F">
              <w:rPr>
                <w:rFonts w:asciiTheme="minorHAnsi" w:hAnsiTheme="minorHAnsi" w:cstheme="minorHAnsi"/>
                <w:bCs/>
              </w:rPr>
              <w:t>NOTE 3:</w:t>
            </w:r>
            <w:r w:rsidRPr="00B82C0F">
              <w:rPr>
                <w:rFonts w:asciiTheme="minorHAnsi" w:hAnsiTheme="minorHAnsi" w:cstheme="minorHAnsi"/>
                <w:bCs/>
              </w:rPr>
              <w:tab/>
            </w:r>
            <w:r w:rsidRPr="00B82C0F">
              <w:rPr>
                <w:rFonts w:asciiTheme="minorHAnsi" w:eastAsia="Malgun Gothic" w:hAnsiTheme="minorHAnsi" w:cstheme="minorHAnsi"/>
                <w:bCs/>
                <w:lang w:val="en-US" w:eastAsia="zh-CN"/>
              </w:rPr>
              <w:t xml:space="preserve">When </w:t>
            </w:r>
            <w:r w:rsidRPr="00B82C0F">
              <w:rPr>
                <w:rFonts w:asciiTheme="minorHAnsi" w:eastAsia="Malgun Gothic" w:hAnsiTheme="minorHAnsi" w:cstheme="minorHAnsi"/>
                <w:bCs/>
                <w:i/>
                <w:iCs/>
                <w:lang w:val="en-US" w:eastAsia="zh-CN"/>
              </w:rPr>
              <w:t>highSpeedMeasFlag-r16</w:t>
            </w:r>
            <w:r w:rsidRPr="00B82C0F">
              <w:rPr>
                <w:rFonts w:asciiTheme="minorHAnsi" w:eastAsia="Malgun Gothic" w:hAnsiTheme="minorHAnsi" w:cstheme="minorHAnsi"/>
                <w:bCs/>
                <w:lang w:val="en-US" w:eastAsia="zh-CN"/>
              </w:rPr>
              <w:t xml:space="preserve"> is configured, the requirements apply only to </w:t>
            </w:r>
            <w:r w:rsidRPr="00B82C0F">
              <w:rPr>
                <w:rFonts w:asciiTheme="minorHAnsi" w:hAnsiTheme="minorHAnsi" w:cstheme="minorHAnsi"/>
                <w:bCs/>
              </w:rPr>
              <w:t xml:space="preserve">UE supporting either </w:t>
            </w:r>
            <w:r w:rsidRPr="00B82C0F">
              <w:rPr>
                <w:rFonts w:asciiTheme="minorHAnsi" w:hAnsiTheme="minorHAnsi" w:cstheme="minorHAnsi"/>
                <w:bCs/>
                <w:i/>
                <w:iCs/>
              </w:rPr>
              <w:t xml:space="preserve">measurementEnhancement-r16 </w:t>
            </w:r>
            <w:r w:rsidRPr="00B82C0F">
              <w:rPr>
                <w:rFonts w:asciiTheme="minorHAnsi" w:hAnsiTheme="minorHAnsi" w:cstheme="minorHAnsi"/>
                <w:bCs/>
              </w:rPr>
              <w:t>or</w:t>
            </w:r>
            <w:r w:rsidRPr="00B82C0F">
              <w:rPr>
                <w:rFonts w:asciiTheme="minorHAnsi" w:hAnsiTheme="minorHAnsi" w:cstheme="minorHAnsi"/>
                <w:bCs/>
                <w:i/>
                <w:iCs/>
              </w:rPr>
              <w:t xml:space="preserve"> intraNR-</w:t>
            </w:r>
            <w:r w:rsidRPr="00B82C0F">
              <w:rPr>
                <w:rFonts w:asciiTheme="minorHAnsi" w:hAnsiTheme="minorHAnsi" w:cstheme="minorHAnsi"/>
                <w:bCs/>
                <w:i/>
                <w:iCs/>
                <w:lang w:val="en-US"/>
              </w:rPr>
              <w:t>M</w:t>
            </w:r>
            <w:r w:rsidRPr="00B82C0F">
              <w:rPr>
                <w:rFonts w:asciiTheme="minorHAnsi" w:hAnsiTheme="minorHAnsi" w:cstheme="minorHAnsi"/>
                <w:bCs/>
                <w:i/>
                <w:iCs/>
              </w:rPr>
              <w:t>easurementEnhancement-r16</w:t>
            </w:r>
            <w:r w:rsidRPr="00B82C0F">
              <w:rPr>
                <w:rFonts w:asciiTheme="minorHAnsi" w:hAnsiTheme="minorHAnsi" w:cstheme="minorHAnsi"/>
                <w:bCs/>
              </w:rPr>
              <w:t xml:space="preserve"> on </w:t>
            </w:r>
            <w:r w:rsidRPr="00B82C0F">
              <w:rPr>
                <w:rFonts w:asciiTheme="minorHAnsi" w:eastAsia="Malgun Gothic" w:hAnsiTheme="minorHAnsi" w:cstheme="minorHAnsi"/>
                <w:bCs/>
                <w:lang w:val="en-US" w:eastAsia="zh-CN"/>
              </w:rPr>
              <w:t>measurements of the primary component carrier and do not apply to measurements of a secondary component carrier with active SCell</w:t>
            </w:r>
            <w:r w:rsidRPr="00B82C0F">
              <w:rPr>
                <w:rFonts w:asciiTheme="minorHAnsi" w:hAnsiTheme="minorHAnsi" w:cstheme="minorHAnsi"/>
                <w:bCs/>
              </w:rPr>
              <w:t>.</w:t>
            </w:r>
          </w:p>
          <w:p w14:paraId="218B4E95" w14:textId="77777777" w:rsidR="00771B7C" w:rsidRPr="00B82C0F" w:rsidRDefault="00771B7C">
            <w:pPr>
              <w:pStyle w:val="TAN"/>
              <w:rPr>
                <w:rFonts w:asciiTheme="minorHAnsi" w:hAnsiTheme="minorHAnsi" w:cstheme="minorHAnsi"/>
                <w:bCs/>
              </w:rPr>
            </w:pPr>
            <w:r w:rsidRPr="00B82C0F">
              <w:rPr>
                <w:rFonts w:asciiTheme="minorHAnsi" w:hAnsiTheme="minorHAnsi" w:cstheme="minorHAnsi"/>
                <w:bCs/>
              </w:rPr>
              <w:t xml:space="preserve">NOTE 4: </w:t>
            </w:r>
            <w:r w:rsidRPr="00B82C0F">
              <w:rPr>
                <w:rFonts w:asciiTheme="minorHAnsi" w:hAnsiTheme="minorHAnsi" w:cstheme="minorHAnsi"/>
                <w:bCs/>
              </w:rPr>
              <w:tab/>
            </w:r>
            <w:r w:rsidRPr="00B82C0F">
              <w:rPr>
                <w:rFonts w:asciiTheme="minorHAnsi" w:eastAsia="等线" w:hAnsiTheme="minorHAnsi" w:cstheme="minorHAnsi"/>
                <w:bCs/>
                <w:lang w:val="en-US" w:eastAsia="zh-CN"/>
              </w:rPr>
              <w:t xml:space="preserve">When </w:t>
            </w:r>
            <w:r w:rsidRPr="00B82C0F">
              <w:rPr>
                <w:rFonts w:asciiTheme="minorHAnsi" w:hAnsiTheme="minorHAnsi" w:cstheme="minorHAnsi"/>
                <w:bCs/>
                <w:i/>
                <w:iCs/>
              </w:rPr>
              <w:t>highSpeedMeasCA-Scell-r17</w:t>
            </w:r>
            <w:r w:rsidRPr="00B82C0F">
              <w:rPr>
                <w:rFonts w:asciiTheme="minorHAnsi" w:eastAsia="等线" w:hAnsiTheme="minorHAnsi" w:cstheme="minorHAnsi"/>
                <w:bCs/>
                <w:lang w:val="en-US" w:eastAsia="zh-CN"/>
              </w:rPr>
              <w:t xml:space="preserve"> is configured and UE supports </w:t>
            </w:r>
            <w:r w:rsidRPr="00B82C0F">
              <w:rPr>
                <w:rFonts w:asciiTheme="minorHAnsi" w:eastAsia="等线" w:hAnsiTheme="minorHAnsi" w:cstheme="minorHAnsi"/>
                <w:bCs/>
                <w:i/>
                <w:iCs/>
                <w:lang w:val="en-US" w:eastAsia="zh-CN"/>
              </w:rPr>
              <w:t>measurementEnhancementCA-r17</w:t>
            </w:r>
            <w:r w:rsidRPr="00B82C0F">
              <w:rPr>
                <w:rFonts w:asciiTheme="minorHAnsi" w:eastAsia="等线" w:hAnsiTheme="minorHAnsi" w:cstheme="minorHAnsi"/>
                <w:bCs/>
                <w:lang w:val="en-US" w:eastAsia="zh-CN"/>
              </w:rPr>
              <w:t>, M2 = 1.5 if SMTC periodicity &gt; 40 ms; otherwise M2=1</w:t>
            </w:r>
          </w:p>
        </w:tc>
      </w:tr>
    </w:tbl>
    <w:p w14:paraId="0027923F" w14:textId="787F2D98" w:rsidR="00771B7C" w:rsidRDefault="00771B7C" w:rsidP="00FF0E3A"/>
    <w:p w14:paraId="1C8C911C" w14:textId="32D5A9E2" w:rsidR="00CE3D61" w:rsidRDefault="00FD2736" w:rsidP="00FF0E3A">
      <w:r>
        <w:rPr>
          <w:rFonts w:hint="eastAsia"/>
        </w:rPr>
        <w:t>S</w:t>
      </w:r>
      <w:r>
        <w:t>imilar as the cell detection procedure in handover, we observed that</w:t>
      </w:r>
      <w:r w:rsidR="00B82C0F">
        <w:t>:</w:t>
      </w:r>
      <w:r>
        <w:t xml:space="preserve"> </w:t>
      </w:r>
    </w:p>
    <w:p w14:paraId="4DF9D023" w14:textId="0BA8AC55" w:rsidR="00CE3D61" w:rsidRPr="00CE3D61" w:rsidRDefault="00CE3D61" w:rsidP="00FF0E3A">
      <w:pPr>
        <w:rPr>
          <w:b/>
          <w:bCs/>
        </w:rPr>
      </w:pPr>
      <w:r w:rsidRPr="00CE3D61">
        <w:rPr>
          <w:b/>
          <w:bCs/>
        </w:rPr>
        <w:t>Observation</w:t>
      </w:r>
      <w:r w:rsidR="00B82C0F">
        <w:rPr>
          <w:b/>
          <w:bCs/>
        </w:rPr>
        <w:t xml:space="preserve"> 8</w:t>
      </w:r>
      <w:r w:rsidRPr="00CE3D61">
        <w:rPr>
          <w:b/>
          <w:bCs/>
        </w:rPr>
        <w:t xml:space="preserve">: </w:t>
      </w:r>
      <w:r w:rsidR="00FD2736" w:rsidRPr="00CE3D61">
        <w:rPr>
          <w:b/>
          <w:bCs/>
        </w:rPr>
        <w:t>the performance degradation with the less PBCH bandwidth</w:t>
      </w:r>
      <w:r w:rsidRPr="00CE3D61">
        <w:rPr>
          <w:b/>
          <w:bCs/>
        </w:rPr>
        <w:t xml:space="preserve"> is expected when performing intra/inter-frequency measurement in less than 5M Hz NTN.</w:t>
      </w:r>
    </w:p>
    <w:p w14:paraId="6073283B" w14:textId="77777777" w:rsidR="006D6217" w:rsidRDefault="006D6217" w:rsidP="006D6217">
      <w:r>
        <w:t>Thus, we also suggest that:</w:t>
      </w:r>
    </w:p>
    <w:p w14:paraId="3CDB4CC1" w14:textId="77777777" w:rsidR="006D6217" w:rsidRDefault="006D6217" w:rsidP="006D6217">
      <w:pPr>
        <w:rPr>
          <w:rFonts w:cs="v4.2.0"/>
          <w:b/>
          <w:bCs/>
          <w:i/>
          <w:iCs/>
        </w:rPr>
      </w:pPr>
      <w:r w:rsidRPr="007F2983">
        <w:rPr>
          <w:rFonts w:cs="v4.2.0" w:hint="eastAsia"/>
          <w:b/>
          <w:bCs/>
          <w:i/>
          <w:iCs/>
        </w:rPr>
        <w:t>P</w:t>
      </w:r>
      <w:r w:rsidRPr="007F2983">
        <w:rPr>
          <w:rFonts w:cs="v4.2.0"/>
          <w:b/>
          <w:bCs/>
          <w:i/>
          <w:iCs/>
        </w:rPr>
        <w:t>roposal</w:t>
      </w:r>
      <w:r>
        <w:rPr>
          <w:rFonts w:cs="v4.2.0"/>
          <w:b/>
          <w:bCs/>
          <w:i/>
          <w:iCs/>
        </w:rPr>
        <w:t xml:space="preserve"> 6</w:t>
      </w:r>
      <w:r w:rsidRPr="007F2983">
        <w:rPr>
          <w:rFonts w:cs="v4.2.0"/>
          <w:b/>
          <w:bCs/>
          <w:i/>
          <w:iCs/>
        </w:rPr>
        <w:t xml:space="preserve">: The requirements for </w:t>
      </w:r>
      <w:r>
        <w:rPr>
          <w:rFonts w:cs="v4.2.0"/>
          <w:b/>
          <w:bCs/>
          <w:i/>
          <w:iCs/>
        </w:rPr>
        <w:t>measurement</w:t>
      </w:r>
      <w:r w:rsidRPr="007F2983">
        <w:rPr>
          <w:rFonts w:cs="v4.2.0"/>
          <w:b/>
          <w:bCs/>
          <w:i/>
          <w:iCs/>
        </w:rPr>
        <w:t xml:space="preserve"> </w:t>
      </w:r>
      <w:r>
        <w:rPr>
          <w:rFonts w:cs="v4.2.0"/>
          <w:b/>
          <w:bCs/>
          <w:i/>
          <w:iCs/>
        </w:rPr>
        <w:t>delay (</w:t>
      </w:r>
      <w:proofErr w:type="gramStart"/>
      <w:r>
        <w:rPr>
          <w:rFonts w:cs="v4.2.0"/>
          <w:b/>
          <w:bCs/>
          <w:i/>
          <w:iCs/>
        </w:rPr>
        <w:t>e.g.</w:t>
      </w:r>
      <w:proofErr w:type="gramEnd"/>
      <w:r>
        <w:rPr>
          <w:rFonts w:cs="v4.2.0"/>
          <w:b/>
          <w:bCs/>
          <w:i/>
          <w:iCs/>
        </w:rPr>
        <w:t xml:space="preserve"> time period for time index detection) </w:t>
      </w:r>
      <w:r w:rsidRPr="007F2983">
        <w:rPr>
          <w:rFonts w:cs="v4.2.0"/>
          <w:b/>
          <w:bCs/>
          <w:i/>
          <w:iCs/>
        </w:rPr>
        <w:t>shall be revisite</w:t>
      </w:r>
      <w:r>
        <w:rPr>
          <w:rFonts w:cs="v4.2.0"/>
          <w:b/>
          <w:bCs/>
          <w:i/>
          <w:iCs/>
        </w:rPr>
        <w:t xml:space="preserve">d. </w:t>
      </w:r>
    </w:p>
    <w:p w14:paraId="7BA10336" w14:textId="2EBC8811" w:rsidR="00B82C0F" w:rsidRDefault="00B82C0F" w:rsidP="00FF0E3A"/>
    <w:p w14:paraId="0FBA4959" w14:textId="4A0EE597" w:rsidR="00EC7CBE" w:rsidRPr="00B82C0F" w:rsidRDefault="00EC7CBE" w:rsidP="00EC7CBE">
      <w:pPr>
        <w:pStyle w:val="af6"/>
        <w:numPr>
          <w:ilvl w:val="0"/>
          <w:numId w:val="24"/>
        </w:numPr>
        <w:rPr>
          <w:rFonts w:cs="v4.2.0"/>
          <w:b/>
          <w:bCs/>
          <w:u w:val="single"/>
        </w:rPr>
      </w:pPr>
      <w:r>
        <w:rPr>
          <w:rFonts w:cs="v4.2.0" w:hint="eastAsia"/>
          <w:b/>
          <w:bCs/>
          <w:u w:val="single"/>
        </w:rPr>
        <w:t>UE</w:t>
      </w:r>
      <w:r>
        <w:rPr>
          <w:rFonts w:cs="v4.2.0"/>
          <w:b/>
          <w:bCs/>
          <w:u w:val="single"/>
        </w:rPr>
        <w:t xml:space="preserve"> </w:t>
      </w:r>
      <w:r>
        <w:rPr>
          <w:rFonts w:cs="v4.2.0" w:hint="eastAsia"/>
          <w:b/>
          <w:bCs/>
          <w:u w:val="single"/>
        </w:rPr>
        <w:t>timing</w:t>
      </w:r>
    </w:p>
    <w:p w14:paraId="61677DC4" w14:textId="637C04DE" w:rsidR="00EC7CBE" w:rsidRDefault="00EC7CBE" w:rsidP="00EC7CBE">
      <w:r>
        <w:rPr>
          <w:rFonts w:hint="eastAsia"/>
        </w:rPr>
        <w:t>The</w:t>
      </w:r>
      <w:r>
        <w:t xml:space="preserve"> UE timing requirements including UE transmitter timing, MTTD/MRTD, TA was one of the most critical issues for NTN beyond Rel18. </w:t>
      </w:r>
      <w:r w:rsidR="00F76DE2">
        <w:t xml:space="preserve">The main concerns for NTN timing error requirements are come from the high Doppler shift instead of the channel bandwidth. That </w:t>
      </w:r>
      <w:proofErr w:type="gramStart"/>
      <w:r w:rsidR="00F76DE2">
        <w:t>is</w:t>
      </w:r>
      <w:proofErr w:type="gramEnd"/>
      <w:r>
        <w:t xml:space="preserve"> we didn’t observe the urgent necessity to redefine them just because of reduced channel bandwidth.</w:t>
      </w:r>
    </w:p>
    <w:p w14:paraId="789C9E04" w14:textId="0108A512" w:rsidR="00EC7CBE" w:rsidRDefault="00EC7CBE" w:rsidP="00EC7CBE">
      <w:r w:rsidRPr="00CE3D61">
        <w:rPr>
          <w:b/>
          <w:bCs/>
        </w:rPr>
        <w:t>Observation</w:t>
      </w:r>
      <w:r>
        <w:rPr>
          <w:b/>
          <w:bCs/>
        </w:rPr>
        <w:t xml:space="preserve"> 9</w:t>
      </w:r>
      <w:r w:rsidRPr="00CE3D61">
        <w:rPr>
          <w:b/>
          <w:bCs/>
        </w:rPr>
        <w:t xml:space="preserve">: </w:t>
      </w:r>
      <w:r w:rsidR="00FD5FC0">
        <w:rPr>
          <w:b/>
          <w:bCs/>
        </w:rPr>
        <w:t>The current requirements for NTN timing can be reused for the less than 5MHz NTN.</w:t>
      </w:r>
      <w:r>
        <w:t xml:space="preserve">  </w:t>
      </w:r>
    </w:p>
    <w:p w14:paraId="11BCB6B7" w14:textId="77777777" w:rsidR="00EC7CBE" w:rsidRPr="00EC7CBE" w:rsidRDefault="00EC7CBE" w:rsidP="00FF0E3A"/>
    <w:bookmarkEnd w:id="5"/>
    <w:p w14:paraId="17890836" w14:textId="77777777" w:rsidR="006B480F" w:rsidRPr="006B480F" w:rsidRDefault="006B480F" w:rsidP="00D8244E">
      <w:pPr>
        <w:spacing w:after="120" w:line="259" w:lineRule="auto"/>
        <w:rPr>
          <w:highlight w:val="yellow"/>
        </w:rPr>
      </w:pPr>
    </w:p>
    <w:p w14:paraId="58DD055C" w14:textId="611B6014" w:rsidR="00D8244E" w:rsidRDefault="00154C0B" w:rsidP="00D8244E">
      <w:pPr>
        <w:spacing w:after="120" w:line="259" w:lineRule="auto"/>
      </w:pPr>
      <w:r w:rsidRPr="00154C0B">
        <w:t>In conclusion, i</w:t>
      </w:r>
      <w:r w:rsidR="00616984" w:rsidRPr="00154C0B">
        <w:t xml:space="preserve">n order to clear understanding the RRM works for this WI, the overall requirements for </w:t>
      </w:r>
      <w:r w:rsidR="00D8244E" w:rsidRPr="00154C0B">
        <w:t>NTN RRM requirements defined in the current 38.133</w:t>
      </w:r>
      <w:r w:rsidR="00616984" w:rsidRPr="00154C0B">
        <w:t xml:space="preserve"> </w:t>
      </w:r>
      <w:r w:rsidR="00616984" w:rsidRPr="00154C0B">
        <w:rPr>
          <w:rFonts w:hint="eastAsia"/>
        </w:rPr>
        <w:t>a</w:t>
      </w:r>
      <w:r w:rsidR="00616984" w:rsidRPr="00154C0B">
        <w:t>re summarized in the table below.</w:t>
      </w:r>
    </w:p>
    <w:p w14:paraId="32236DBE" w14:textId="77777777" w:rsidR="00D8244E" w:rsidRDefault="00D8244E" w:rsidP="00D8244E">
      <w:pPr>
        <w:pStyle w:val="af2"/>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RRM impacts summary due to spectrum less than 5MHz</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512"/>
        <w:gridCol w:w="3434"/>
        <w:gridCol w:w="3685"/>
      </w:tblGrid>
      <w:tr w:rsidR="00D8244E" w14:paraId="0443FD60" w14:textId="77777777" w:rsidTr="00612D67">
        <w:trPr>
          <w:trHeight w:val="314"/>
        </w:trPr>
        <w:tc>
          <w:tcPr>
            <w:tcW w:w="2512" w:type="dxa"/>
            <w:tcMar>
              <w:top w:w="90" w:type="dxa"/>
              <w:left w:w="90" w:type="dxa"/>
              <w:bottom w:w="90" w:type="dxa"/>
              <w:right w:w="90" w:type="dxa"/>
            </w:tcMar>
            <w:hideMark/>
          </w:tcPr>
          <w:p w14:paraId="1435EB44" w14:textId="77777777" w:rsidR="00D8244E" w:rsidRDefault="00D8244E" w:rsidP="006A392D">
            <w:pPr>
              <w:rPr>
                <w:sz w:val="18"/>
                <w:szCs w:val="18"/>
              </w:rPr>
            </w:pPr>
            <w:r>
              <w:rPr>
                <w:b/>
                <w:bCs/>
                <w:color w:val="000000"/>
                <w:sz w:val="18"/>
                <w:szCs w:val="18"/>
              </w:rPr>
              <w:t>RRM requirements</w:t>
            </w:r>
          </w:p>
        </w:tc>
        <w:tc>
          <w:tcPr>
            <w:tcW w:w="3434" w:type="dxa"/>
            <w:tcMar>
              <w:top w:w="90" w:type="dxa"/>
              <w:left w:w="90" w:type="dxa"/>
              <w:bottom w:w="90" w:type="dxa"/>
              <w:right w:w="90" w:type="dxa"/>
            </w:tcMar>
            <w:hideMark/>
          </w:tcPr>
          <w:p w14:paraId="738F4FFD" w14:textId="0917CAEF" w:rsidR="00D8244E" w:rsidRDefault="00D8244E" w:rsidP="006A392D">
            <w:pPr>
              <w:rPr>
                <w:sz w:val="18"/>
                <w:szCs w:val="18"/>
              </w:rPr>
            </w:pPr>
            <w:r>
              <w:rPr>
                <w:b/>
                <w:bCs/>
                <w:color w:val="000000"/>
                <w:sz w:val="18"/>
                <w:szCs w:val="18"/>
              </w:rPr>
              <w:t>NTN requirements</w:t>
            </w:r>
            <w:r w:rsidR="00165EDC">
              <w:rPr>
                <w:b/>
                <w:bCs/>
                <w:color w:val="000000"/>
                <w:sz w:val="18"/>
                <w:szCs w:val="18"/>
              </w:rPr>
              <w:t xml:space="preserve"> in TS38.133 v18.5.0</w:t>
            </w:r>
          </w:p>
        </w:tc>
        <w:tc>
          <w:tcPr>
            <w:tcW w:w="3685" w:type="dxa"/>
            <w:hideMark/>
          </w:tcPr>
          <w:p w14:paraId="5BFC9744" w14:textId="56EA70F6" w:rsidR="00D8244E" w:rsidRDefault="00D8244E" w:rsidP="006A392D">
            <w:pPr>
              <w:rPr>
                <w:b/>
                <w:bCs/>
                <w:color w:val="000000"/>
                <w:sz w:val="18"/>
                <w:szCs w:val="18"/>
              </w:rPr>
            </w:pPr>
            <w:r>
              <w:rPr>
                <w:b/>
                <w:bCs/>
                <w:color w:val="000000"/>
                <w:sz w:val="18"/>
                <w:szCs w:val="18"/>
              </w:rPr>
              <w:t>Possible impacts if BW</w:t>
            </w:r>
            <w:r w:rsidR="00165EDC">
              <w:rPr>
                <w:b/>
                <w:bCs/>
                <w:color w:val="000000"/>
                <w:sz w:val="18"/>
                <w:szCs w:val="18"/>
              </w:rPr>
              <w:t xml:space="preserve"> below 5</w:t>
            </w:r>
            <w:r>
              <w:rPr>
                <w:b/>
                <w:bCs/>
                <w:color w:val="000000"/>
                <w:sz w:val="18"/>
                <w:szCs w:val="18"/>
              </w:rPr>
              <w:t>MHz</w:t>
            </w:r>
          </w:p>
        </w:tc>
      </w:tr>
      <w:tr w:rsidR="00D8244E" w14:paraId="27C92985" w14:textId="77777777" w:rsidTr="00612D67">
        <w:trPr>
          <w:trHeight w:val="811"/>
        </w:trPr>
        <w:tc>
          <w:tcPr>
            <w:tcW w:w="2512" w:type="dxa"/>
            <w:tcMar>
              <w:top w:w="90" w:type="dxa"/>
              <w:left w:w="90" w:type="dxa"/>
              <w:bottom w:w="90" w:type="dxa"/>
              <w:right w:w="90" w:type="dxa"/>
            </w:tcMar>
            <w:hideMark/>
          </w:tcPr>
          <w:p w14:paraId="3F5BEE0B" w14:textId="77777777" w:rsidR="00D8244E" w:rsidRDefault="00D8244E" w:rsidP="006A392D">
            <w:pPr>
              <w:rPr>
                <w:sz w:val="18"/>
                <w:szCs w:val="18"/>
              </w:rPr>
            </w:pPr>
            <w:r>
              <w:rPr>
                <w:b/>
                <w:bCs/>
                <w:color w:val="000000"/>
                <w:sz w:val="18"/>
                <w:szCs w:val="18"/>
              </w:rPr>
              <w:t>IDLE/inactive mode mobility</w:t>
            </w:r>
          </w:p>
        </w:tc>
        <w:tc>
          <w:tcPr>
            <w:tcW w:w="3434" w:type="dxa"/>
            <w:tcMar>
              <w:top w:w="90" w:type="dxa"/>
              <w:left w:w="90" w:type="dxa"/>
              <w:bottom w:w="90" w:type="dxa"/>
              <w:right w:w="90" w:type="dxa"/>
            </w:tcMar>
            <w:hideMark/>
          </w:tcPr>
          <w:p w14:paraId="44C7EF3E" w14:textId="4055BF6A" w:rsidR="00D8244E" w:rsidRDefault="00165EDC" w:rsidP="00EC7CBE">
            <w:pPr>
              <w:tabs>
                <w:tab w:val="left" w:pos="0"/>
                <w:tab w:val="left" w:pos="2600"/>
              </w:tabs>
              <w:autoSpaceDE w:val="0"/>
              <w:autoSpaceDN w:val="0"/>
              <w:adjustRightInd w:val="0"/>
              <w:rPr>
                <w:sz w:val="18"/>
                <w:szCs w:val="18"/>
              </w:rPr>
            </w:pPr>
            <w:r w:rsidRPr="00165EDC">
              <w:rPr>
                <w:sz w:val="18"/>
                <w:szCs w:val="18"/>
              </w:rPr>
              <w:t>4.2C</w:t>
            </w:r>
            <w:r w:rsidR="00EC7CBE">
              <w:rPr>
                <w:sz w:val="18"/>
                <w:szCs w:val="18"/>
              </w:rPr>
              <w:t xml:space="preserve"> </w:t>
            </w:r>
            <w:r w:rsidRPr="00165EDC">
              <w:rPr>
                <w:sz w:val="18"/>
                <w:szCs w:val="18"/>
              </w:rPr>
              <w:t>Cell Re-selection for NR UE for Satellite Access</w:t>
            </w:r>
          </w:p>
        </w:tc>
        <w:tc>
          <w:tcPr>
            <w:tcW w:w="3685" w:type="dxa"/>
            <w:hideMark/>
          </w:tcPr>
          <w:p w14:paraId="033536F2" w14:textId="06427C26" w:rsidR="001D3B20" w:rsidRDefault="00D8244E" w:rsidP="006A392D">
            <w:pPr>
              <w:rPr>
                <w:sz w:val="18"/>
                <w:szCs w:val="18"/>
              </w:rPr>
            </w:pPr>
            <w:r>
              <w:rPr>
                <w:sz w:val="18"/>
                <w:szCs w:val="18"/>
              </w:rPr>
              <w:t>No impact</w:t>
            </w:r>
            <w:r w:rsidR="00612D67">
              <w:rPr>
                <w:sz w:val="18"/>
                <w:szCs w:val="18"/>
              </w:rPr>
              <w:t xml:space="preserve"> on the core part but the test cases </w:t>
            </w:r>
            <w:proofErr w:type="gramStart"/>
            <w:r w:rsidR="00612D67">
              <w:rPr>
                <w:sz w:val="18"/>
                <w:szCs w:val="18"/>
              </w:rPr>
              <w:t>needs</w:t>
            </w:r>
            <w:proofErr w:type="gramEnd"/>
            <w:r w:rsidR="00612D67">
              <w:rPr>
                <w:sz w:val="18"/>
                <w:szCs w:val="18"/>
              </w:rPr>
              <w:t xml:space="preserve"> to be updated.</w:t>
            </w:r>
          </w:p>
          <w:p w14:paraId="4531EFCB" w14:textId="41876B89" w:rsidR="001D3B20" w:rsidRDefault="001D3B20" w:rsidP="006A392D">
            <w:pPr>
              <w:rPr>
                <w:sz w:val="18"/>
                <w:szCs w:val="18"/>
              </w:rPr>
            </w:pPr>
          </w:p>
        </w:tc>
      </w:tr>
      <w:tr w:rsidR="00D8244E" w14:paraId="05175AC6" w14:textId="77777777" w:rsidTr="00612D67">
        <w:trPr>
          <w:trHeight w:val="479"/>
        </w:trPr>
        <w:tc>
          <w:tcPr>
            <w:tcW w:w="2512" w:type="dxa"/>
            <w:tcMar>
              <w:top w:w="90" w:type="dxa"/>
              <w:left w:w="90" w:type="dxa"/>
              <w:bottom w:w="90" w:type="dxa"/>
              <w:right w:w="90" w:type="dxa"/>
            </w:tcMar>
            <w:hideMark/>
          </w:tcPr>
          <w:p w14:paraId="6B4AA6EF" w14:textId="77777777" w:rsidR="00D8244E" w:rsidRDefault="00D8244E" w:rsidP="006A392D">
            <w:pPr>
              <w:rPr>
                <w:sz w:val="18"/>
                <w:szCs w:val="18"/>
              </w:rPr>
            </w:pPr>
            <w:r>
              <w:rPr>
                <w:b/>
                <w:bCs/>
                <w:color w:val="000000"/>
                <w:sz w:val="18"/>
                <w:szCs w:val="18"/>
              </w:rPr>
              <w:t>Handover</w:t>
            </w:r>
          </w:p>
        </w:tc>
        <w:tc>
          <w:tcPr>
            <w:tcW w:w="3434" w:type="dxa"/>
            <w:tcMar>
              <w:top w:w="90" w:type="dxa"/>
              <w:left w:w="90" w:type="dxa"/>
              <w:bottom w:w="90" w:type="dxa"/>
              <w:right w:w="90" w:type="dxa"/>
            </w:tcMar>
          </w:tcPr>
          <w:p w14:paraId="6D50B46D" w14:textId="0D1E501C" w:rsidR="00D8244E" w:rsidRDefault="00612D67" w:rsidP="00EC7CBE">
            <w:pPr>
              <w:tabs>
                <w:tab w:val="left" w:pos="0"/>
                <w:tab w:val="left" w:pos="2600"/>
              </w:tabs>
              <w:autoSpaceDE w:val="0"/>
              <w:autoSpaceDN w:val="0"/>
              <w:adjustRightInd w:val="0"/>
              <w:rPr>
                <w:sz w:val="18"/>
                <w:szCs w:val="18"/>
              </w:rPr>
            </w:pPr>
            <w:r w:rsidRPr="00612D67">
              <w:rPr>
                <w:sz w:val="18"/>
                <w:szCs w:val="18"/>
              </w:rPr>
              <w:t>6.1</w:t>
            </w:r>
            <w:r w:rsidRPr="00612D67">
              <w:rPr>
                <w:rFonts w:hint="eastAsia"/>
                <w:sz w:val="18"/>
                <w:szCs w:val="18"/>
              </w:rPr>
              <w:t>C</w:t>
            </w:r>
            <w:r w:rsidR="00EC7CBE">
              <w:rPr>
                <w:sz w:val="18"/>
                <w:szCs w:val="18"/>
              </w:rPr>
              <w:t xml:space="preserve"> </w:t>
            </w:r>
            <w:r w:rsidRPr="00612D67">
              <w:rPr>
                <w:sz w:val="18"/>
                <w:szCs w:val="18"/>
              </w:rPr>
              <w:t>Handover</w:t>
            </w:r>
            <w:r w:rsidRPr="00612D67">
              <w:rPr>
                <w:rFonts w:hint="eastAsia"/>
                <w:sz w:val="18"/>
                <w:szCs w:val="18"/>
              </w:rPr>
              <w:t xml:space="preserve"> for SAN</w:t>
            </w:r>
          </w:p>
        </w:tc>
        <w:tc>
          <w:tcPr>
            <w:tcW w:w="3685" w:type="dxa"/>
            <w:hideMark/>
          </w:tcPr>
          <w:p w14:paraId="41C4E13D" w14:textId="511AEE34" w:rsidR="00612D67" w:rsidRDefault="00612D67" w:rsidP="00612D67">
            <w:pPr>
              <w:tabs>
                <w:tab w:val="left" w:pos="0"/>
                <w:tab w:val="left" w:pos="2600"/>
              </w:tabs>
              <w:autoSpaceDE w:val="0"/>
              <w:autoSpaceDN w:val="0"/>
              <w:adjustRightInd w:val="0"/>
              <w:rPr>
                <w:sz w:val="18"/>
                <w:szCs w:val="18"/>
              </w:rPr>
            </w:pPr>
            <w:r>
              <w:rPr>
                <w:sz w:val="18"/>
                <w:szCs w:val="18"/>
              </w:rPr>
              <w:t xml:space="preserve">FFS </w:t>
            </w:r>
          </w:p>
          <w:p w14:paraId="4C26BC6C" w14:textId="42974F2A" w:rsidR="00D8244E" w:rsidRPr="00612D67" w:rsidRDefault="00D8244E" w:rsidP="006A392D">
            <w:pPr>
              <w:rPr>
                <w:sz w:val="18"/>
                <w:szCs w:val="18"/>
              </w:rPr>
            </w:pPr>
          </w:p>
        </w:tc>
      </w:tr>
      <w:tr w:rsidR="00D8244E" w14:paraId="7F43B88B" w14:textId="77777777" w:rsidTr="00612D67">
        <w:trPr>
          <w:trHeight w:val="629"/>
        </w:trPr>
        <w:tc>
          <w:tcPr>
            <w:tcW w:w="2512" w:type="dxa"/>
            <w:tcMar>
              <w:top w:w="90" w:type="dxa"/>
              <w:left w:w="90" w:type="dxa"/>
              <w:bottom w:w="90" w:type="dxa"/>
              <w:right w:w="90" w:type="dxa"/>
            </w:tcMar>
            <w:hideMark/>
          </w:tcPr>
          <w:p w14:paraId="566C9B3D" w14:textId="77777777" w:rsidR="00D8244E" w:rsidRDefault="00D8244E" w:rsidP="006A392D">
            <w:pPr>
              <w:rPr>
                <w:sz w:val="18"/>
                <w:szCs w:val="18"/>
              </w:rPr>
            </w:pPr>
            <w:r>
              <w:rPr>
                <w:b/>
                <w:bCs/>
                <w:color w:val="000000"/>
                <w:sz w:val="18"/>
                <w:szCs w:val="18"/>
              </w:rPr>
              <w:t>UE Tx timing, MTTD/ MRTD, timer accuracy, TA accuracy</w:t>
            </w:r>
          </w:p>
        </w:tc>
        <w:tc>
          <w:tcPr>
            <w:tcW w:w="3434" w:type="dxa"/>
            <w:tcMar>
              <w:top w:w="90" w:type="dxa"/>
              <w:left w:w="90" w:type="dxa"/>
              <w:bottom w:w="90" w:type="dxa"/>
              <w:right w:w="90" w:type="dxa"/>
            </w:tcMar>
            <w:hideMark/>
          </w:tcPr>
          <w:p w14:paraId="1F8C5206" w14:textId="354EA60C" w:rsidR="00D8244E" w:rsidRDefault="00612D67" w:rsidP="006A392D">
            <w:pPr>
              <w:rPr>
                <w:sz w:val="18"/>
                <w:szCs w:val="18"/>
              </w:rPr>
            </w:pPr>
            <w:r>
              <w:rPr>
                <w:rFonts w:hint="eastAsia"/>
                <w:sz w:val="18"/>
                <w:szCs w:val="18"/>
              </w:rPr>
              <w:t>7</w:t>
            </w:r>
            <w:r>
              <w:rPr>
                <w:sz w:val="18"/>
                <w:szCs w:val="18"/>
              </w:rPr>
              <w:t>.1C, 7.2C, 7.3C</w:t>
            </w:r>
          </w:p>
        </w:tc>
        <w:tc>
          <w:tcPr>
            <w:tcW w:w="3685" w:type="dxa"/>
            <w:hideMark/>
          </w:tcPr>
          <w:p w14:paraId="65336201" w14:textId="77777777" w:rsidR="00D8244E" w:rsidRDefault="00D8244E" w:rsidP="006A392D">
            <w:pPr>
              <w:rPr>
                <w:sz w:val="18"/>
                <w:szCs w:val="18"/>
              </w:rPr>
            </w:pPr>
            <w:r>
              <w:rPr>
                <w:sz w:val="18"/>
                <w:szCs w:val="18"/>
              </w:rPr>
              <w:t>No impact</w:t>
            </w:r>
          </w:p>
        </w:tc>
      </w:tr>
      <w:tr w:rsidR="00D8244E" w14:paraId="52302D3F" w14:textId="77777777" w:rsidTr="00612D67">
        <w:trPr>
          <w:trHeight w:val="958"/>
        </w:trPr>
        <w:tc>
          <w:tcPr>
            <w:tcW w:w="2512" w:type="dxa"/>
            <w:tcMar>
              <w:top w:w="90" w:type="dxa"/>
              <w:left w:w="90" w:type="dxa"/>
              <w:bottom w:w="90" w:type="dxa"/>
              <w:right w:w="90" w:type="dxa"/>
            </w:tcMar>
            <w:hideMark/>
          </w:tcPr>
          <w:p w14:paraId="640BBA2F" w14:textId="77777777" w:rsidR="00D8244E" w:rsidRDefault="00D8244E" w:rsidP="006A392D">
            <w:pPr>
              <w:rPr>
                <w:sz w:val="18"/>
                <w:szCs w:val="18"/>
              </w:rPr>
            </w:pPr>
            <w:r>
              <w:rPr>
                <w:b/>
                <w:bCs/>
                <w:color w:val="000000"/>
                <w:sz w:val="18"/>
                <w:szCs w:val="18"/>
              </w:rPr>
              <w:t>RLM</w:t>
            </w:r>
          </w:p>
        </w:tc>
        <w:tc>
          <w:tcPr>
            <w:tcW w:w="3434" w:type="dxa"/>
            <w:tcMar>
              <w:top w:w="90" w:type="dxa"/>
              <w:left w:w="90" w:type="dxa"/>
              <w:bottom w:w="90" w:type="dxa"/>
              <w:right w:w="90" w:type="dxa"/>
            </w:tcMar>
          </w:tcPr>
          <w:p w14:paraId="65F1C49B" w14:textId="77777777" w:rsidR="00D8244E" w:rsidRDefault="00612D67" w:rsidP="006A392D">
            <w:pPr>
              <w:tabs>
                <w:tab w:val="left" w:pos="0"/>
                <w:tab w:val="left" w:pos="82"/>
                <w:tab w:val="left" w:pos="2600"/>
              </w:tabs>
              <w:autoSpaceDE w:val="0"/>
              <w:autoSpaceDN w:val="0"/>
              <w:adjustRightInd w:val="0"/>
              <w:rPr>
                <w:sz w:val="18"/>
                <w:szCs w:val="18"/>
              </w:rPr>
            </w:pPr>
            <w:r>
              <w:rPr>
                <w:sz w:val="18"/>
                <w:szCs w:val="18"/>
              </w:rPr>
              <w:t>8.1C</w:t>
            </w:r>
            <w:r w:rsidR="00AC17B3">
              <w:rPr>
                <w:sz w:val="18"/>
                <w:szCs w:val="18"/>
              </w:rPr>
              <w:t xml:space="preserve"> </w:t>
            </w:r>
            <w:r w:rsidR="00AC17B3" w:rsidRPr="00AC17B3">
              <w:rPr>
                <w:sz w:val="18"/>
                <w:szCs w:val="18"/>
              </w:rPr>
              <w:t>Radio Link Monitoring for Satellite Access</w:t>
            </w:r>
          </w:p>
          <w:p w14:paraId="64CB417C" w14:textId="4FA425EA" w:rsidR="00095372" w:rsidRPr="00917B3A" w:rsidRDefault="00095372" w:rsidP="00917B3A">
            <w:pPr>
              <w:pStyle w:val="2"/>
              <w:rPr>
                <w:rFonts w:asciiTheme="minorHAnsi" w:eastAsiaTheme="minorEastAsia" w:hAnsiTheme="minorHAnsi" w:cstheme="minorBidi"/>
                <w:kern w:val="2"/>
                <w:sz w:val="18"/>
                <w:szCs w:val="18"/>
                <w:lang w:val="en-US" w:eastAsia="zh-CN"/>
              </w:rPr>
            </w:pPr>
            <w:r w:rsidRPr="00095372">
              <w:rPr>
                <w:rFonts w:asciiTheme="minorHAnsi" w:eastAsiaTheme="minorEastAsia" w:hAnsiTheme="minorHAnsi" w:cstheme="minorBidi"/>
                <w:kern w:val="2"/>
                <w:sz w:val="18"/>
                <w:szCs w:val="18"/>
                <w:lang w:val="en-US" w:eastAsia="zh-CN"/>
              </w:rPr>
              <w:t>8.5C</w:t>
            </w:r>
            <w:r>
              <w:rPr>
                <w:rFonts w:asciiTheme="minorHAnsi" w:eastAsiaTheme="minorEastAsia" w:hAnsiTheme="minorHAnsi" w:cstheme="minorBidi"/>
                <w:kern w:val="2"/>
                <w:sz w:val="18"/>
                <w:szCs w:val="18"/>
                <w:lang w:val="en-US" w:eastAsia="zh-CN"/>
              </w:rPr>
              <w:t xml:space="preserve"> </w:t>
            </w:r>
            <w:r w:rsidRPr="00095372">
              <w:rPr>
                <w:rFonts w:asciiTheme="minorHAnsi" w:eastAsiaTheme="minorEastAsia" w:hAnsiTheme="minorHAnsi" w:cstheme="minorBidi"/>
                <w:kern w:val="2"/>
                <w:sz w:val="18"/>
                <w:szCs w:val="18"/>
                <w:lang w:val="en-US" w:eastAsia="zh-CN"/>
              </w:rPr>
              <w:t>Link Recovery Procedures for Satellite</w:t>
            </w:r>
            <w:r w:rsidR="00917B3A">
              <w:rPr>
                <w:rFonts w:asciiTheme="minorHAnsi" w:eastAsiaTheme="minorEastAsia" w:hAnsiTheme="minorHAnsi" w:cstheme="minorBidi"/>
                <w:kern w:val="2"/>
                <w:sz w:val="18"/>
                <w:szCs w:val="18"/>
                <w:lang w:val="en-US" w:eastAsia="zh-CN"/>
              </w:rPr>
              <w:t xml:space="preserve"> </w:t>
            </w:r>
            <w:r w:rsidRPr="00095372">
              <w:rPr>
                <w:rFonts w:asciiTheme="minorHAnsi" w:eastAsiaTheme="minorEastAsia" w:hAnsiTheme="minorHAnsi" w:cstheme="minorBidi"/>
                <w:kern w:val="2"/>
                <w:sz w:val="18"/>
                <w:szCs w:val="18"/>
                <w:lang w:val="en-US" w:eastAsia="zh-CN"/>
              </w:rPr>
              <w:t>Access</w:t>
            </w:r>
            <w:r w:rsidR="00917B3A">
              <w:rPr>
                <w:rFonts w:asciiTheme="minorHAnsi" w:eastAsiaTheme="minorEastAsia" w:hAnsiTheme="minorHAnsi" w:cstheme="minorBidi"/>
                <w:kern w:val="2"/>
                <w:sz w:val="18"/>
                <w:szCs w:val="18"/>
                <w:lang w:val="en-US" w:eastAsia="zh-CN"/>
              </w:rPr>
              <w:t xml:space="preserve"> </w:t>
            </w:r>
          </w:p>
        </w:tc>
        <w:tc>
          <w:tcPr>
            <w:tcW w:w="3685" w:type="dxa"/>
            <w:hideMark/>
          </w:tcPr>
          <w:p w14:paraId="649C1074" w14:textId="3885E386" w:rsidR="00D8244E" w:rsidRDefault="00AC17B3" w:rsidP="006A392D">
            <w:pPr>
              <w:rPr>
                <w:sz w:val="18"/>
                <w:szCs w:val="18"/>
              </w:rPr>
            </w:pPr>
            <w:r>
              <w:rPr>
                <w:sz w:val="18"/>
                <w:szCs w:val="18"/>
              </w:rPr>
              <w:t>FFS</w:t>
            </w:r>
            <w:r w:rsidR="00154C0B">
              <w:rPr>
                <w:sz w:val="18"/>
                <w:szCs w:val="18"/>
              </w:rPr>
              <w:t xml:space="preserve"> on </w:t>
            </w:r>
            <w:r w:rsidR="00D8244E">
              <w:rPr>
                <w:sz w:val="18"/>
                <w:szCs w:val="18"/>
              </w:rPr>
              <w:t>Hypothetical PDCCH transmission parameter</w:t>
            </w:r>
          </w:p>
        </w:tc>
      </w:tr>
      <w:tr w:rsidR="00D8244E" w14:paraId="02D737D8" w14:textId="77777777" w:rsidTr="00612D67">
        <w:trPr>
          <w:trHeight w:val="2157"/>
        </w:trPr>
        <w:tc>
          <w:tcPr>
            <w:tcW w:w="2512" w:type="dxa"/>
            <w:tcMar>
              <w:top w:w="90" w:type="dxa"/>
              <w:left w:w="90" w:type="dxa"/>
              <w:bottom w:w="90" w:type="dxa"/>
              <w:right w:w="90" w:type="dxa"/>
            </w:tcMar>
            <w:hideMark/>
          </w:tcPr>
          <w:p w14:paraId="6B331342" w14:textId="0D18E49E" w:rsidR="00D8244E" w:rsidRDefault="00D8244E" w:rsidP="006A392D">
            <w:pPr>
              <w:rPr>
                <w:sz w:val="18"/>
                <w:szCs w:val="18"/>
              </w:rPr>
            </w:pPr>
            <w:r w:rsidRPr="00154C0B">
              <w:rPr>
                <w:b/>
                <w:bCs/>
                <w:color w:val="000000"/>
                <w:sz w:val="18"/>
                <w:szCs w:val="18"/>
              </w:rPr>
              <w:lastRenderedPageBreak/>
              <w:t>Measurement</w:t>
            </w:r>
            <w:r w:rsidR="00FB31AC" w:rsidRPr="00154C0B">
              <w:rPr>
                <w:b/>
                <w:bCs/>
                <w:color w:val="000000"/>
                <w:sz w:val="18"/>
                <w:szCs w:val="18"/>
              </w:rPr>
              <w:t xml:space="preserve"> </w:t>
            </w:r>
            <w:r w:rsidRPr="00154C0B">
              <w:rPr>
                <w:b/>
                <w:bCs/>
                <w:color w:val="000000"/>
                <w:sz w:val="18"/>
                <w:szCs w:val="18"/>
              </w:rPr>
              <w:t>cell identification/measurement delay in RRC connected mode</w:t>
            </w:r>
          </w:p>
        </w:tc>
        <w:tc>
          <w:tcPr>
            <w:tcW w:w="3434" w:type="dxa"/>
            <w:tcMar>
              <w:top w:w="90" w:type="dxa"/>
              <w:left w:w="90" w:type="dxa"/>
              <w:bottom w:w="90" w:type="dxa"/>
              <w:right w:w="90" w:type="dxa"/>
            </w:tcMar>
          </w:tcPr>
          <w:p w14:paraId="6E40CB85" w14:textId="48E2B59F" w:rsidR="00FB31AC" w:rsidRPr="00FB31AC" w:rsidRDefault="00FB31AC" w:rsidP="00FB31AC">
            <w:pPr>
              <w:pStyle w:val="2"/>
              <w:rPr>
                <w:rFonts w:asciiTheme="minorHAnsi" w:eastAsiaTheme="minorEastAsia" w:hAnsiTheme="minorHAnsi" w:cstheme="minorBidi"/>
                <w:kern w:val="2"/>
                <w:sz w:val="18"/>
                <w:szCs w:val="18"/>
                <w:lang w:val="en-US" w:eastAsia="zh-CN"/>
              </w:rPr>
            </w:pPr>
            <w:r w:rsidRPr="00FB31AC">
              <w:rPr>
                <w:rFonts w:asciiTheme="minorHAnsi" w:eastAsiaTheme="minorEastAsia" w:hAnsiTheme="minorHAnsi" w:cstheme="minorBidi"/>
                <w:kern w:val="2"/>
                <w:sz w:val="18"/>
                <w:szCs w:val="18"/>
                <w:lang w:val="en-US" w:eastAsia="zh-CN"/>
              </w:rPr>
              <w:t>9.2C</w:t>
            </w:r>
            <w:r w:rsidR="00FD5FC0">
              <w:rPr>
                <w:rFonts w:asciiTheme="minorHAnsi" w:eastAsiaTheme="minorEastAsia" w:hAnsiTheme="minorHAnsi" w:cstheme="minorBidi"/>
                <w:kern w:val="2"/>
                <w:sz w:val="18"/>
                <w:szCs w:val="18"/>
                <w:lang w:val="en-US" w:eastAsia="zh-CN"/>
              </w:rPr>
              <w:t xml:space="preserve"> </w:t>
            </w:r>
            <w:r w:rsidRPr="00FB31AC">
              <w:rPr>
                <w:rFonts w:asciiTheme="minorHAnsi" w:eastAsiaTheme="minorEastAsia" w:hAnsiTheme="minorHAnsi" w:cstheme="minorBidi"/>
                <w:kern w:val="2"/>
                <w:sz w:val="18"/>
                <w:szCs w:val="18"/>
                <w:lang w:val="en-US" w:eastAsia="zh-CN"/>
              </w:rPr>
              <w:t>NR intra-frequency measurements for</w:t>
            </w:r>
            <w:r w:rsidR="00FD5FC0">
              <w:rPr>
                <w:rFonts w:asciiTheme="minorHAnsi" w:eastAsiaTheme="minorEastAsia" w:hAnsiTheme="minorHAnsi" w:cstheme="minorBidi"/>
                <w:kern w:val="2"/>
                <w:sz w:val="18"/>
                <w:szCs w:val="18"/>
                <w:lang w:val="en-US" w:eastAsia="zh-CN"/>
              </w:rPr>
              <w:t xml:space="preserve"> </w:t>
            </w:r>
            <w:r w:rsidRPr="00FB31AC">
              <w:rPr>
                <w:rFonts w:asciiTheme="minorHAnsi" w:eastAsiaTheme="minorEastAsia" w:hAnsiTheme="minorHAnsi" w:cstheme="minorBidi"/>
                <w:kern w:val="2"/>
                <w:sz w:val="18"/>
                <w:szCs w:val="18"/>
                <w:lang w:val="en-US" w:eastAsia="zh-CN"/>
              </w:rPr>
              <w:t>SAN</w:t>
            </w:r>
          </w:p>
          <w:p w14:paraId="3105E15A" w14:textId="39F0FB14" w:rsidR="00D8244E" w:rsidRPr="00FD5FC0" w:rsidRDefault="00FB31AC" w:rsidP="00FD5FC0">
            <w:pPr>
              <w:pStyle w:val="2"/>
              <w:rPr>
                <w:rFonts w:asciiTheme="minorHAnsi" w:eastAsiaTheme="minorEastAsia" w:hAnsiTheme="minorHAnsi" w:cstheme="minorBidi"/>
                <w:kern w:val="2"/>
                <w:sz w:val="18"/>
                <w:szCs w:val="18"/>
                <w:lang w:val="en-US" w:eastAsia="zh-CN"/>
              </w:rPr>
            </w:pPr>
            <w:r w:rsidRPr="00FB31AC">
              <w:rPr>
                <w:rFonts w:asciiTheme="minorHAnsi" w:eastAsiaTheme="minorEastAsia" w:hAnsiTheme="minorHAnsi" w:cstheme="minorBidi"/>
                <w:kern w:val="2"/>
                <w:sz w:val="18"/>
                <w:szCs w:val="18"/>
                <w:lang w:val="en-US" w:eastAsia="zh-CN"/>
              </w:rPr>
              <w:t>9.3C</w:t>
            </w:r>
            <w:r w:rsidR="00FD5FC0">
              <w:rPr>
                <w:rFonts w:asciiTheme="minorHAnsi" w:eastAsiaTheme="minorEastAsia" w:hAnsiTheme="minorHAnsi" w:cstheme="minorBidi"/>
                <w:kern w:val="2"/>
                <w:sz w:val="18"/>
                <w:szCs w:val="18"/>
                <w:lang w:val="en-US" w:eastAsia="zh-CN"/>
              </w:rPr>
              <w:t xml:space="preserve"> </w:t>
            </w:r>
            <w:r w:rsidRPr="00FB31AC">
              <w:rPr>
                <w:rFonts w:asciiTheme="minorHAnsi" w:eastAsiaTheme="minorEastAsia" w:hAnsiTheme="minorHAnsi" w:cstheme="minorBidi"/>
                <w:kern w:val="2"/>
                <w:sz w:val="18"/>
                <w:szCs w:val="18"/>
                <w:lang w:val="en-US" w:eastAsia="zh-CN"/>
              </w:rPr>
              <w:t>NR inter-frequency measurements for SAN</w:t>
            </w:r>
          </w:p>
        </w:tc>
        <w:tc>
          <w:tcPr>
            <w:tcW w:w="3685" w:type="dxa"/>
          </w:tcPr>
          <w:p w14:paraId="49A30992" w14:textId="6E05094D" w:rsidR="00D8244E" w:rsidRDefault="00FB31AC" w:rsidP="006A392D">
            <w:pPr>
              <w:tabs>
                <w:tab w:val="left" w:pos="129"/>
                <w:tab w:val="left" w:pos="2600"/>
              </w:tabs>
              <w:rPr>
                <w:sz w:val="18"/>
                <w:szCs w:val="18"/>
              </w:rPr>
            </w:pPr>
            <w:r>
              <w:rPr>
                <w:sz w:val="18"/>
                <w:szCs w:val="18"/>
              </w:rPr>
              <w:t xml:space="preserve">FFS on </w:t>
            </w:r>
            <w:r w:rsidR="00D8244E">
              <w:rPr>
                <w:sz w:val="18"/>
                <w:szCs w:val="18"/>
              </w:rPr>
              <w:t>SSB based Cell identification/measurement delay</w:t>
            </w:r>
          </w:p>
          <w:p w14:paraId="56CFF42D" w14:textId="77777777" w:rsidR="00D8244E" w:rsidRPr="00FD5FC0" w:rsidRDefault="00D8244E" w:rsidP="00FB31AC">
            <w:pPr>
              <w:tabs>
                <w:tab w:val="left" w:pos="129"/>
                <w:tab w:val="left" w:pos="2600"/>
              </w:tabs>
              <w:rPr>
                <w:sz w:val="18"/>
                <w:szCs w:val="18"/>
              </w:rPr>
            </w:pPr>
          </w:p>
        </w:tc>
      </w:tr>
    </w:tbl>
    <w:p w14:paraId="3A80063C" w14:textId="77777777" w:rsidR="00D8244E" w:rsidRDefault="00D8244E" w:rsidP="00D8244E">
      <w:pPr>
        <w:rPr>
          <w:lang w:eastAsia="x-none"/>
        </w:rPr>
      </w:pPr>
    </w:p>
    <w:bookmarkEnd w:id="2"/>
    <w:bookmarkEnd w:id="3"/>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38529BD8" w:rsidR="00FB4746" w:rsidRDefault="0037282A" w:rsidP="00507927">
      <w:pPr>
        <w:rPr>
          <w:rFonts w:cstheme="minorHAnsi"/>
        </w:rPr>
      </w:pPr>
      <w:r w:rsidRPr="009309D1">
        <w:rPr>
          <w:rFonts w:cstheme="minorHAnsi"/>
        </w:rPr>
        <w:t>In this contribution, serval issues related to</w:t>
      </w:r>
      <w:r w:rsidR="00FB31AC">
        <w:rPr>
          <w:rFonts w:cstheme="minorHAnsi"/>
        </w:rPr>
        <w:t xml:space="preserve"> the RRM requirements under less than 5MHz NTN</w:t>
      </w:r>
      <w:r w:rsidR="008D0E19">
        <w:rPr>
          <w:rFonts w:cstheme="minorHAnsi"/>
        </w:rPr>
        <w:t xml:space="preserve"> in Rel1</w:t>
      </w:r>
      <w:r w:rsidR="008D4949">
        <w:rPr>
          <w:rFonts w:cstheme="minorHAnsi"/>
        </w:rPr>
        <w:t>9</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09186AC8" w14:textId="77777777" w:rsidR="006D6217" w:rsidRPr="006C0691" w:rsidRDefault="006D6217" w:rsidP="006D6217">
      <w:pPr>
        <w:rPr>
          <w:b/>
          <w:bCs/>
        </w:rPr>
      </w:pPr>
      <w:r w:rsidRPr="006C0691">
        <w:rPr>
          <w:rFonts w:hint="eastAsia"/>
          <w:b/>
          <w:bCs/>
        </w:rPr>
        <w:t>O</w:t>
      </w:r>
      <w:r w:rsidRPr="006C0691">
        <w:rPr>
          <w:b/>
          <w:bCs/>
        </w:rPr>
        <w:t>bservation</w:t>
      </w:r>
      <w:r>
        <w:rPr>
          <w:b/>
          <w:bCs/>
        </w:rPr>
        <w:t xml:space="preserve"> 1</w:t>
      </w:r>
      <w:r w:rsidRPr="006C0691">
        <w:rPr>
          <w:b/>
          <w:bCs/>
        </w:rPr>
        <w:t xml:space="preserve">: </w:t>
      </w:r>
      <w:r>
        <w:rPr>
          <w:rFonts w:hint="eastAsia"/>
          <w:b/>
          <w:bCs/>
        </w:rPr>
        <w:t>It</w:t>
      </w:r>
      <w:r>
        <w:rPr>
          <w:b/>
          <w:bCs/>
        </w:rPr>
        <w:t xml:space="preserve"> </w:t>
      </w:r>
      <w:r>
        <w:rPr>
          <w:rFonts w:hint="eastAsia"/>
          <w:b/>
          <w:bCs/>
        </w:rPr>
        <w:t>is</w:t>
      </w:r>
      <w:r>
        <w:rPr>
          <w:b/>
          <w:bCs/>
        </w:rPr>
        <w:t xml:space="preserve"> </w:t>
      </w:r>
      <w:r>
        <w:rPr>
          <w:rFonts w:hint="eastAsia"/>
          <w:b/>
          <w:bCs/>
        </w:rPr>
        <w:t>not</w:t>
      </w:r>
      <w:r>
        <w:rPr>
          <w:b/>
          <w:bCs/>
        </w:rPr>
        <w:t xml:space="preserve"> </w:t>
      </w:r>
      <w:r>
        <w:rPr>
          <w:rFonts w:hint="eastAsia"/>
          <w:b/>
          <w:bCs/>
        </w:rPr>
        <w:t>clear</w:t>
      </w:r>
      <w:r>
        <w:rPr>
          <w:b/>
          <w:bCs/>
        </w:rPr>
        <w:t xml:space="preserve"> </w:t>
      </w:r>
      <w:r>
        <w:rPr>
          <w:rFonts w:hint="eastAsia"/>
          <w:b/>
          <w:bCs/>
        </w:rPr>
        <w:t>that</w:t>
      </w:r>
      <w:r w:rsidRPr="006C0691">
        <w:rPr>
          <w:b/>
          <w:bCs/>
        </w:rPr>
        <w:t xml:space="preserve"> whether other SC beside 15KHz can be studied in </w:t>
      </w:r>
      <w:r w:rsidRPr="006C0691">
        <w:rPr>
          <w:rFonts w:hint="eastAsia"/>
          <w:b/>
          <w:bCs/>
        </w:rPr>
        <w:t>WI</w:t>
      </w:r>
      <w:r>
        <w:rPr>
          <w:b/>
          <w:bCs/>
        </w:rPr>
        <w:t>D</w:t>
      </w:r>
      <w:r w:rsidRPr="006C0691">
        <w:rPr>
          <w:rFonts w:hint="eastAsia"/>
          <w:b/>
          <w:bCs/>
        </w:rPr>
        <w:t>.</w:t>
      </w:r>
    </w:p>
    <w:p w14:paraId="543179BF" w14:textId="13DC4969" w:rsidR="006D6217" w:rsidRDefault="006D6217" w:rsidP="00507927">
      <w:pPr>
        <w:rPr>
          <w:rFonts w:cstheme="minorHAnsi"/>
          <w:b/>
          <w:bCs/>
          <w:i/>
          <w:iCs/>
        </w:rPr>
      </w:pPr>
      <w:r w:rsidRPr="006C0691">
        <w:rPr>
          <w:rFonts w:cstheme="minorHAnsi" w:hint="eastAsia"/>
          <w:b/>
          <w:bCs/>
          <w:i/>
          <w:iCs/>
        </w:rPr>
        <w:t>P</w:t>
      </w:r>
      <w:r w:rsidRPr="006C0691">
        <w:rPr>
          <w:rFonts w:cstheme="minorHAnsi"/>
          <w:b/>
          <w:bCs/>
          <w:i/>
          <w:iCs/>
        </w:rPr>
        <w:t>roposal</w:t>
      </w:r>
      <w:r>
        <w:rPr>
          <w:rFonts w:cstheme="minorHAnsi"/>
          <w:b/>
          <w:bCs/>
          <w:i/>
          <w:iCs/>
        </w:rPr>
        <w:t xml:space="preserve"> 1</w:t>
      </w:r>
      <w:r w:rsidRPr="006C0691">
        <w:rPr>
          <w:rFonts w:cstheme="minorHAnsi"/>
          <w:b/>
          <w:bCs/>
          <w:i/>
          <w:iCs/>
        </w:rPr>
        <w:t>: To confirm 15KHz will be applied in NTN less than 5MHz</w:t>
      </w:r>
      <w:r>
        <w:rPr>
          <w:rFonts w:cstheme="minorHAnsi"/>
          <w:b/>
          <w:bCs/>
          <w:i/>
          <w:iCs/>
        </w:rPr>
        <w:t xml:space="preserve"> only</w:t>
      </w:r>
      <w:r w:rsidRPr="006C0691">
        <w:rPr>
          <w:rFonts w:cstheme="minorHAnsi"/>
          <w:b/>
          <w:bCs/>
          <w:i/>
          <w:iCs/>
        </w:rPr>
        <w:t>.</w:t>
      </w:r>
    </w:p>
    <w:p w14:paraId="04F8EF14" w14:textId="68BB50C6" w:rsidR="006D6217" w:rsidRDefault="006D6217" w:rsidP="00507927">
      <w:pPr>
        <w:rPr>
          <w:rFonts w:cstheme="minorHAnsi"/>
        </w:rPr>
      </w:pPr>
    </w:p>
    <w:p w14:paraId="0292C92B" w14:textId="77777777" w:rsidR="006D6217" w:rsidRDefault="006D6217" w:rsidP="006D6217">
      <w:pPr>
        <w:rPr>
          <w:rFonts w:cstheme="minorHAnsi"/>
          <w:b/>
          <w:bCs/>
          <w:i/>
          <w:iCs/>
        </w:rPr>
      </w:pPr>
      <w:r w:rsidRPr="006C0691">
        <w:rPr>
          <w:rFonts w:cstheme="minorHAnsi" w:hint="eastAsia"/>
          <w:b/>
          <w:bCs/>
          <w:i/>
          <w:iCs/>
        </w:rPr>
        <w:t>P</w:t>
      </w:r>
      <w:r w:rsidRPr="006C0691">
        <w:rPr>
          <w:rFonts w:cstheme="minorHAnsi"/>
          <w:b/>
          <w:bCs/>
          <w:i/>
          <w:iCs/>
        </w:rPr>
        <w:t>roposal</w:t>
      </w:r>
      <w:r>
        <w:rPr>
          <w:rFonts w:cstheme="minorHAnsi"/>
          <w:b/>
          <w:bCs/>
          <w:i/>
          <w:iCs/>
        </w:rPr>
        <w:t xml:space="preserve"> 2</w:t>
      </w:r>
      <w:r w:rsidRPr="006C0691">
        <w:rPr>
          <w:rFonts w:cstheme="minorHAnsi"/>
          <w:b/>
          <w:bCs/>
          <w:i/>
          <w:iCs/>
        </w:rPr>
        <w:t xml:space="preserve">: </w:t>
      </w:r>
      <w:r w:rsidRPr="007D45EB">
        <w:rPr>
          <w:rFonts w:cstheme="minorHAnsi"/>
          <w:b/>
          <w:bCs/>
          <w:i/>
          <w:iCs/>
        </w:rPr>
        <w:t xml:space="preserve">RAN4 can start the RRM impact analysis with </w:t>
      </w:r>
      <w:r>
        <w:rPr>
          <w:rFonts w:cstheme="minorHAnsi"/>
          <w:b/>
          <w:bCs/>
          <w:i/>
          <w:iCs/>
        </w:rPr>
        <w:t>the following assumptions at least based on Rel18 TN less than 5MHz WI:</w:t>
      </w:r>
    </w:p>
    <w:p w14:paraId="543C25E6" w14:textId="77777777" w:rsidR="006D6217" w:rsidRDefault="006D6217" w:rsidP="006D6217">
      <w:pPr>
        <w:pStyle w:val="af6"/>
        <w:numPr>
          <w:ilvl w:val="0"/>
          <w:numId w:val="23"/>
        </w:numPr>
        <w:rPr>
          <w:rFonts w:cstheme="minorHAnsi"/>
          <w:b/>
          <w:bCs/>
          <w:i/>
          <w:iCs/>
          <w:sz w:val="20"/>
          <w:szCs w:val="20"/>
        </w:rPr>
      </w:pPr>
      <w:r>
        <w:rPr>
          <w:rFonts w:cstheme="minorHAnsi" w:hint="eastAsia"/>
          <w:b/>
          <w:bCs/>
          <w:i/>
          <w:iCs/>
          <w:sz w:val="20"/>
          <w:szCs w:val="20"/>
        </w:rPr>
        <w:t>1</w:t>
      </w:r>
      <w:r>
        <w:rPr>
          <w:rFonts w:cstheme="minorHAnsi"/>
          <w:b/>
          <w:bCs/>
          <w:i/>
          <w:iCs/>
          <w:sz w:val="20"/>
          <w:szCs w:val="20"/>
        </w:rPr>
        <w:t>5RBs maximum transmission bandwidth configuration (N</w:t>
      </w:r>
      <w:r w:rsidRPr="00BA02D0">
        <w:rPr>
          <w:rFonts w:cstheme="minorHAnsi"/>
          <w:b/>
          <w:bCs/>
          <w:i/>
          <w:iCs/>
          <w:sz w:val="15"/>
          <w:szCs w:val="15"/>
        </w:rPr>
        <w:t>RB</w:t>
      </w:r>
      <w:r>
        <w:rPr>
          <w:rFonts w:cstheme="minorHAnsi"/>
          <w:b/>
          <w:bCs/>
          <w:i/>
          <w:iCs/>
          <w:sz w:val="20"/>
          <w:szCs w:val="20"/>
        </w:rPr>
        <w:t>) for 3M channel bandwidth [4]</w:t>
      </w:r>
    </w:p>
    <w:p w14:paraId="2286DA00" w14:textId="77777777" w:rsidR="006D6217" w:rsidRDefault="006D6217" w:rsidP="006D6217">
      <w:pPr>
        <w:pStyle w:val="af6"/>
        <w:numPr>
          <w:ilvl w:val="0"/>
          <w:numId w:val="23"/>
        </w:numPr>
        <w:rPr>
          <w:rFonts w:cstheme="minorHAnsi"/>
          <w:b/>
          <w:bCs/>
          <w:i/>
          <w:iCs/>
          <w:sz w:val="20"/>
          <w:szCs w:val="20"/>
        </w:rPr>
      </w:pPr>
      <w:r>
        <w:rPr>
          <w:rFonts w:cstheme="minorHAnsi"/>
          <w:b/>
          <w:bCs/>
          <w:i/>
          <w:iCs/>
          <w:sz w:val="20"/>
          <w:szCs w:val="20"/>
        </w:rPr>
        <w:t>12</w:t>
      </w:r>
      <w:r>
        <w:rPr>
          <w:rFonts w:cstheme="minorHAnsi" w:hint="eastAsia"/>
          <w:b/>
          <w:bCs/>
          <w:i/>
          <w:iCs/>
          <w:sz w:val="20"/>
          <w:szCs w:val="20"/>
        </w:rPr>
        <w:t>RBs</w:t>
      </w:r>
      <w:r>
        <w:rPr>
          <w:rFonts w:cstheme="minorHAnsi"/>
          <w:b/>
          <w:bCs/>
          <w:i/>
          <w:iCs/>
          <w:sz w:val="20"/>
          <w:szCs w:val="20"/>
        </w:rPr>
        <w:t xml:space="preserve"> </w:t>
      </w:r>
      <w:r>
        <w:rPr>
          <w:rFonts w:cstheme="minorHAnsi" w:hint="eastAsia"/>
          <w:b/>
          <w:bCs/>
          <w:i/>
          <w:iCs/>
          <w:sz w:val="20"/>
          <w:szCs w:val="20"/>
        </w:rPr>
        <w:t>for</w:t>
      </w:r>
      <w:r>
        <w:rPr>
          <w:rFonts w:cstheme="minorHAnsi"/>
          <w:b/>
          <w:bCs/>
          <w:i/>
          <w:iCs/>
          <w:sz w:val="20"/>
          <w:szCs w:val="20"/>
        </w:rPr>
        <w:t xml:space="preserve"> </w:t>
      </w:r>
      <w:r>
        <w:rPr>
          <w:rFonts w:cstheme="minorHAnsi" w:hint="eastAsia"/>
          <w:b/>
          <w:bCs/>
          <w:i/>
          <w:iCs/>
          <w:sz w:val="20"/>
          <w:szCs w:val="20"/>
        </w:rPr>
        <w:t>PBCH</w:t>
      </w:r>
      <w:r>
        <w:rPr>
          <w:rFonts w:cstheme="minorHAnsi"/>
          <w:b/>
          <w:bCs/>
          <w:i/>
          <w:iCs/>
          <w:sz w:val="20"/>
          <w:szCs w:val="20"/>
        </w:rPr>
        <w:t xml:space="preserve"> </w:t>
      </w:r>
      <w:r>
        <w:rPr>
          <w:rFonts w:cstheme="minorHAnsi" w:hint="eastAsia"/>
          <w:b/>
          <w:bCs/>
          <w:i/>
          <w:iCs/>
          <w:sz w:val="20"/>
          <w:szCs w:val="20"/>
        </w:rPr>
        <w:t>with</w:t>
      </w:r>
      <w:r>
        <w:rPr>
          <w:rFonts w:cstheme="minorHAnsi"/>
          <w:b/>
          <w:bCs/>
          <w:i/>
          <w:iCs/>
          <w:sz w:val="20"/>
          <w:szCs w:val="20"/>
        </w:rPr>
        <w:t xml:space="preserve"> 3</w:t>
      </w:r>
      <w:r>
        <w:rPr>
          <w:rFonts w:cstheme="minorHAnsi" w:hint="eastAsia"/>
          <w:b/>
          <w:bCs/>
          <w:i/>
          <w:iCs/>
          <w:sz w:val="20"/>
          <w:szCs w:val="20"/>
        </w:rPr>
        <w:t>MHz</w:t>
      </w:r>
      <w:r>
        <w:rPr>
          <w:rFonts w:cstheme="minorHAnsi"/>
          <w:b/>
          <w:bCs/>
          <w:i/>
          <w:iCs/>
          <w:sz w:val="20"/>
          <w:szCs w:val="20"/>
        </w:rPr>
        <w:t xml:space="preserve"> </w:t>
      </w:r>
      <w:r>
        <w:rPr>
          <w:rFonts w:cstheme="minorHAnsi" w:hint="eastAsia"/>
          <w:b/>
          <w:bCs/>
          <w:i/>
          <w:iCs/>
          <w:sz w:val="20"/>
          <w:szCs w:val="20"/>
        </w:rPr>
        <w:t>channel</w:t>
      </w:r>
      <w:r>
        <w:rPr>
          <w:rFonts w:cstheme="minorHAnsi"/>
          <w:b/>
          <w:bCs/>
          <w:i/>
          <w:iCs/>
          <w:sz w:val="20"/>
          <w:szCs w:val="20"/>
        </w:rPr>
        <w:t xml:space="preserve"> </w:t>
      </w:r>
      <w:r>
        <w:rPr>
          <w:rFonts w:cstheme="minorHAnsi" w:hint="eastAsia"/>
          <w:b/>
          <w:bCs/>
          <w:i/>
          <w:iCs/>
          <w:sz w:val="20"/>
          <w:szCs w:val="20"/>
        </w:rPr>
        <w:t>bandwidth</w:t>
      </w:r>
      <w:r>
        <w:rPr>
          <w:rFonts w:cstheme="minorHAnsi"/>
          <w:b/>
          <w:bCs/>
          <w:i/>
          <w:iCs/>
          <w:sz w:val="20"/>
          <w:szCs w:val="20"/>
        </w:rPr>
        <w:t xml:space="preserve"> [5]</w:t>
      </w:r>
    </w:p>
    <w:p w14:paraId="2A65FCA1" w14:textId="77777777" w:rsidR="006D6217" w:rsidRPr="007D45EB" w:rsidRDefault="006D6217" w:rsidP="006D6217">
      <w:pPr>
        <w:pStyle w:val="af6"/>
        <w:numPr>
          <w:ilvl w:val="0"/>
          <w:numId w:val="23"/>
        </w:numPr>
        <w:rPr>
          <w:rFonts w:cstheme="minorHAnsi"/>
          <w:b/>
          <w:bCs/>
          <w:i/>
          <w:iCs/>
          <w:sz w:val="20"/>
          <w:szCs w:val="20"/>
        </w:rPr>
      </w:pPr>
      <w:r w:rsidRPr="005A3FED">
        <w:rPr>
          <w:rFonts w:cstheme="minorHAnsi"/>
          <w:b/>
          <w:bCs/>
          <w:i/>
          <w:iCs/>
          <w:sz w:val="20"/>
          <w:szCs w:val="20"/>
        </w:rPr>
        <w:t>15</w:t>
      </w:r>
      <w:r>
        <w:rPr>
          <w:rFonts w:cstheme="minorHAnsi"/>
          <w:b/>
          <w:bCs/>
          <w:i/>
          <w:iCs/>
          <w:sz w:val="20"/>
          <w:szCs w:val="20"/>
        </w:rPr>
        <w:t>RBs</w:t>
      </w:r>
      <w:r w:rsidRPr="005A3FED">
        <w:rPr>
          <w:rFonts w:cstheme="minorHAnsi"/>
          <w:b/>
          <w:bCs/>
          <w:i/>
          <w:iCs/>
          <w:sz w:val="20"/>
          <w:szCs w:val="20"/>
        </w:rPr>
        <w:t xml:space="preserve"> forming CORESET 0 with 3MHz channel </w:t>
      </w:r>
      <w:proofErr w:type="gramStart"/>
      <w:r w:rsidRPr="005A3FED">
        <w:rPr>
          <w:rFonts w:cstheme="minorHAnsi"/>
          <w:b/>
          <w:bCs/>
          <w:i/>
          <w:iCs/>
          <w:sz w:val="20"/>
          <w:szCs w:val="20"/>
        </w:rPr>
        <w:t>bandwidth</w:t>
      </w:r>
      <w:r>
        <w:rPr>
          <w:rFonts w:cstheme="minorHAnsi"/>
          <w:b/>
          <w:bCs/>
          <w:i/>
          <w:iCs/>
          <w:sz w:val="20"/>
          <w:szCs w:val="20"/>
        </w:rPr>
        <w:t>[</w:t>
      </w:r>
      <w:proofErr w:type="gramEnd"/>
      <w:r>
        <w:rPr>
          <w:rFonts w:cstheme="minorHAnsi"/>
          <w:b/>
          <w:bCs/>
          <w:i/>
          <w:iCs/>
          <w:sz w:val="20"/>
          <w:szCs w:val="20"/>
        </w:rPr>
        <w:t>5]</w:t>
      </w:r>
    </w:p>
    <w:p w14:paraId="7516B10A" w14:textId="0D449BE2" w:rsidR="006D6217" w:rsidRDefault="006D6217" w:rsidP="00507927">
      <w:pPr>
        <w:rPr>
          <w:rFonts w:cstheme="minorHAnsi"/>
        </w:rPr>
      </w:pPr>
    </w:p>
    <w:p w14:paraId="1C1CD5A4" w14:textId="27085FA8" w:rsidR="006D6217" w:rsidRDefault="006D6217" w:rsidP="00507927">
      <w:pPr>
        <w:rPr>
          <w:rFonts w:cs="v4.2.0"/>
          <w:b/>
          <w:bCs/>
        </w:rPr>
      </w:pPr>
      <w:r w:rsidRPr="001D3B20">
        <w:rPr>
          <w:rFonts w:cs="v4.2.0"/>
          <w:b/>
          <w:bCs/>
        </w:rPr>
        <w:t>Observation</w:t>
      </w:r>
      <w:r>
        <w:rPr>
          <w:rFonts w:cs="v4.2.0"/>
          <w:b/>
          <w:bCs/>
        </w:rPr>
        <w:t xml:space="preserve"> 3</w:t>
      </w:r>
      <w:r w:rsidRPr="001D3B20">
        <w:rPr>
          <w:rFonts w:cs="v4.2.0"/>
          <w:b/>
          <w:bCs/>
        </w:rPr>
        <w:t xml:space="preserve">: </w:t>
      </w:r>
      <w:r>
        <w:rPr>
          <w:rFonts w:cs="v4.2.0"/>
          <w:b/>
          <w:bCs/>
        </w:rPr>
        <w:t>The RRM requirements for NTN in Rel18[2, TS38.133] depending on PBCH allocation will be impacted due to reduced channel bandwidth.</w:t>
      </w:r>
    </w:p>
    <w:p w14:paraId="4C2BA026" w14:textId="77777777" w:rsidR="006D6217" w:rsidRPr="00F926E0" w:rsidRDefault="006D6217" w:rsidP="006D6217">
      <w:pPr>
        <w:rPr>
          <w:rFonts w:cs="v4.2.0"/>
          <w:b/>
          <w:bCs/>
        </w:rPr>
      </w:pPr>
      <w:r w:rsidRPr="00F926E0">
        <w:rPr>
          <w:rFonts w:cs="v4.2.0"/>
          <w:b/>
          <w:bCs/>
        </w:rPr>
        <w:t xml:space="preserve">Observation 4: No impact on RRM requirements for IDLE/inactivated mode mobility but testing case needs to be updated. </w:t>
      </w:r>
    </w:p>
    <w:p w14:paraId="1429D306" w14:textId="77777777" w:rsidR="006D6217" w:rsidRDefault="006D6217" w:rsidP="006D6217">
      <w:pPr>
        <w:rPr>
          <w:b/>
          <w:bCs/>
        </w:rPr>
      </w:pPr>
      <w:r w:rsidRPr="008E2516">
        <w:rPr>
          <w:rFonts w:hint="eastAsia"/>
          <w:b/>
          <w:bCs/>
        </w:rPr>
        <w:t>O</w:t>
      </w:r>
      <w:r w:rsidRPr="008E2516">
        <w:rPr>
          <w:b/>
          <w:bCs/>
        </w:rPr>
        <w:t>bservation</w:t>
      </w:r>
      <w:r>
        <w:rPr>
          <w:b/>
          <w:bCs/>
        </w:rPr>
        <w:t xml:space="preserve"> 5</w:t>
      </w:r>
      <w:r w:rsidRPr="008E2516">
        <w:rPr>
          <w:b/>
          <w:bCs/>
        </w:rPr>
        <w:t xml:space="preserve">: </w:t>
      </w:r>
      <w:r>
        <w:rPr>
          <w:b/>
          <w:bCs/>
        </w:rPr>
        <w:t xml:space="preserve">The handover requirements in terms of </w:t>
      </w:r>
      <w:r w:rsidRPr="0054478B">
        <w:rPr>
          <w:rFonts w:cs="v4.2.0"/>
          <w:b/>
          <w:bCs/>
        </w:rPr>
        <w:t>T</w:t>
      </w:r>
      <w:r w:rsidRPr="0054478B">
        <w:rPr>
          <w:rFonts w:cs="v4.2.0"/>
          <w:b/>
          <w:bCs/>
          <w:vertAlign w:val="subscript"/>
        </w:rPr>
        <w:t>interrup</w:t>
      </w:r>
      <w:r w:rsidRPr="009C5807">
        <w:rPr>
          <w:rFonts w:cs="v4.2.0"/>
          <w:vertAlign w:val="subscript"/>
        </w:rPr>
        <w:t>t</w:t>
      </w:r>
      <w:r>
        <w:rPr>
          <w:rFonts w:cs="v4.2.0"/>
          <w:vertAlign w:val="subscript"/>
        </w:rPr>
        <w:t xml:space="preserve"> </w:t>
      </w:r>
      <w:r>
        <w:rPr>
          <w:b/>
          <w:bCs/>
        </w:rPr>
        <w:t xml:space="preserve">needs to be redefined because of the different </w:t>
      </w:r>
      <w:r w:rsidRPr="009C5807">
        <w:t>T</w:t>
      </w:r>
      <w:r w:rsidRPr="009C5807">
        <w:rPr>
          <w:vertAlign w:val="subscript"/>
        </w:rPr>
        <w:t>search</w:t>
      </w:r>
      <w:r>
        <w:rPr>
          <w:b/>
          <w:bCs/>
        </w:rPr>
        <w:t xml:space="preserve"> under the reduced PBCH bandwidth. </w:t>
      </w:r>
    </w:p>
    <w:p w14:paraId="2B085D9F" w14:textId="77777777" w:rsidR="006D6217" w:rsidRPr="00F926E0" w:rsidRDefault="006D6217" w:rsidP="006D6217">
      <w:pPr>
        <w:rPr>
          <w:b/>
          <w:bCs/>
          <w:i/>
          <w:iCs/>
        </w:rPr>
      </w:pPr>
      <w:r w:rsidRPr="00F926E0">
        <w:rPr>
          <w:rFonts w:hint="eastAsia"/>
          <w:b/>
          <w:bCs/>
          <w:i/>
          <w:iCs/>
        </w:rPr>
        <w:t>P</w:t>
      </w:r>
      <w:r w:rsidRPr="00F926E0">
        <w:rPr>
          <w:b/>
          <w:bCs/>
          <w:i/>
          <w:iCs/>
        </w:rPr>
        <w:t xml:space="preserve">roposal 3: The requirements for NTN paging interruption </w:t>
      </w:r>
      <w:r>
        <w:rPr>
          <w:b/>
          <w:bCs/>
          <w:i/>
          <w:iCs/>
        </w:rPr>
        <w:t>shall</w:t>
      </w:r>
      <w:r w:rsidRPr="00F926E0">
        <w:rPr>
          <w:b/>
          <w:bCs/>
          <w:i/>
          <w:iCs/>
        </w:rPr>
        <w:t xml:space="preserve"> be redefined with </w:t>
      </w:r>
      <w:r w:rsidRPr="006D6217">
        <w:rPr>
          <w:b/>
          <w:bCs/>
          <w:i/>
          <w:iCs/>
        </w:rPr>
        <w:t>extended</w:t>
      </w:r>
      <w:r>
        <w:rPr>
          <w:b/>
          <w:bCs/>
          <w:i/>
          <w:iCs/>
        </w:rPr>
        <w:t xml:space="preserve"> </w:t>
      </w:r>
      <w:r w:rsidRPr="00F926E0">
        <w:rPr>
          <w:b/>
          <w:bCs/>
          <w:i/>
          <w:iCs/>
        </w:rPr>
        <w:t>T</w:t>
      </w:r>
      <w:r w:rsidRPr="00F926E0">
        <w:rPr>
          <w:b/>
          <w:bCs/>
          <w:i/>
          <w:iCs/>
          <w:sz w:val="18"/>
          <w:szCs w:val="20"/>
        </w:rPr>
        <w:t>search</w:t>
      </w:r>
      <w:r>
        <w:rPr>
          <w:b/>
          <w:bCs/>
          <w:i/>
          <w:iCs/>
          <w:sz w:val="18"/>
          <w:szCs w:val="20"/>
        </w:rPr>
        <w:t xml:space="preserve">. </w:t>
      </w:r>
    </w:p>
    <w:p w14:paraId="074A65AF" w14:textId="424204E9" w:rsidR="006D6217" w:rsidRDefault="006D6217" w:rsidP="00507927">
      <w:pPr>
        <w:rPr>
          <w:rFonts w:cstheme="minorHAnsi"/>
        </w:rPr>
      </w:pPr>
    </w:p>
    <w:p w14:paraId="51B6BA94" w14:textId="77777777" w:rsidR="006D6217" w:rsidRDefault="006D6217" w:rsidP="006D6217">
      <w:pPr>
        <w:rPr>
          <w:b/>
          <w:bCs/>
        </w:rPr>
      </w:pPr>
      <w:r w:rsidRPr="008E2516">
        <w:rPr>
          <w:rFonts w:hint="eastAsia"/>
          <w:b/>
          <w:bCs/>
        </w:rPr>
        <w:t>O</w:t>
      </w:r>
      <w:r w:rsidRPr="008E2516">
        <w:rPr>
          <w:b/>
          <w:bCs/>
        </w:rPr>
        <w:t>bservation</w:t>
      </w:r>
      <w:r>
        <w:rPr>
          <w:b/>
          <w:bCs/>
        </w:rPr>
        <w:t xml:space="preserve"> 6</w:t>
      </w:r>
      <w:r w:rsidRPr="008E2516">
        <w:rPr>
          <w:b/>
          <w:bCs/>
        </w:rPr>
        <w:t xml:space="preserve">: </w:t>
      </w:r>
      <w:r>
        <w:rPr>
          <w:b/>
          <w:bCs/>
        </w:rPr>
        <w:t xml:space="preserve">For NTN less than 5MHz, the smaller BW needs to be used as the </w:t>
      </w:r>
      <w:r w:rsidRPr="00463A77">
        <w:rPr>
          <w:b/>
          <w:bCs/>
        </w:rPr>
        <w:t>hypothetical PDCCH transmission parameter</w:t>
      </w:r>
      <w:r>
        <w:rPr>
          <w:b/>
          <w:bCs/>
        </w:rPr>
        <w:t xml:space="preserve">. </w:t>
      </w:r>
    </w:p>
    <w:p w14:paraId="02E1FC42" w14:textId="77777777" w:rsidR="006D6217" w:rsidRDefault="006D6217" w:rsidP="006D6217">
      <w:pPr>
        <w:rPr>
          <w:rFonts w:cs="v4.2.0"/>
          <w:b/>
          <w:bCs/>
          <w:i/>
          <w:iCs/>
        </w:rPr>
      </w:pPr>
      <w:r w:rsidRPr="007F2983">
        <w:rPr>
          <w:rFonts w:cs="v4.2.0" w:hint="eastAsia"/>
          <w:b/>
          <w:bCs/>
          <w:i/>
          <w:iCs/>
        </w:rPr>
        <w:t>P</w:t>
      </w:r>
      <w:r w:rsidRPr="007F2983">
        <w:rPr>
          <w:rFonts w:cs="v4.2.0"/>
          <w:b/>
          <w:bCs/>
          <w:i/>
          <w:iCs/>
        </w:rPr>
        <w:t>roposal</w:t>
      </w:r>
      <w:r>
        <w:rPr>
          <w:rFonts w:cs="v4.2.0"/>
          <w:b/>
          <w:bCs/>
          <w:i/>
          <w:iCs/>
        </w:rPr>
        <w:t xml:space="preserve"> 4</w:t>
      </w:r>
      <w:r w:rsidRPr="007F2983">
        <w:rPr>
          <w:rFonts w:cs="v4.2.0"/>
          <w:b/>
          <w:bCs/>
          <w:i/>
          <w:iCs/>
        </w:rPr>
        <w:t>: The requirements for RLM</w:t>
      </w:r>
      <w:r>
        <w:rPr>
          <w:rFonts w:cs="v4.2.0"/>
          <w:b/>
          <w:bCs/>
          <w:i/>
          <w:iCs/>
        </w:rPr>
        <w:t xml:space="preserve"> and RLF</w:t>
      </w:r>
      <w:r w:rsidRPr="007F2983">
        <w:rPr>
          <w:rFonts w:cs="v4.2.0"/>
          <w:b/>
          <w:bCs/>
          <w:i/>
          <w:iCs/>
        </w:rPr>
        <w:t xml:space="preserve"> (including the hypothetical PDCCH transmission parameter) shall be revisited.</w:t>
      </w:r>
    </w:p>
    <w:p w14:paraId="64209D4A" w14:textId="77777777" w:rsidR="006D6217" w:rsidRDefault="006D6217" w:rsidP="006D6217">
      <w:pPr>
        <w:rPr>
          <w:b/>
          <w:bCs/>
        </w:rPr>
      </w:pPr>
    </w:p>
    <w:p w14:paraId="04689BA0" w14:textId="77777777" w:rsidR="006D6217" w:rsidRDefault="006D6217" w:rsidP="006D6217">
      <w:pPr>
        <w:rPr>
          <w:b/>
          <w:bCs/>
        </w:rPr>
      </w:pPr>
      <w:r w:rsidRPr="00AB7806">
        <w:rPr>
          <w:rFonts w:hint="eastAsia"/>
          <w:b/>
          <w:bCs/>
        </w:rPr>
        <w:t>O</w:t>
      </w:r>
      <w:r w:rsidRPr="00AB7806">
        <w:rPr>
          <w:b/>
          <w:bCs/>
        </w:rPr>
        <w:t>bservation</w:t>
      </w:r>
      <w:r>
        <w:rPr>
          <w:b/>
          <w:bCs/>
        </w:rPr>
        <w:t xml:space="preserve"> 7</w:t>
      </w:r>
      <w:r w:rsidRPr="00AB7806">
        <w:rPr>
          <w:b/>
          <w:bCs/>
        </w:rPr>
        <w:t xml:space="preserve">: NTN </w:t>
      </w:r>
      <w:r>
        <w:rPr>
          <w:b/>
          <w:bCs/>
        </w:rPr>
        <w:t xml:space="preserve">CSI-RS based </w:t>
      </w:r>
      <w:r w:rsidRPr="00AB7806">
        <w:rPr>
          <w:b/>
          <w:bCs/>
        </w:rPr>
        <w:t xml:space="preserve">RLM/RLF </w:t>
      </w:r>
      <w:r>
        <w:rPr>
          <w:b/>
          <w:bCs/>
        </w:rPr>
        <w:t xml:space="preserve">requirements </w:t>
      </w:r>
      <w:r w:rsidRPr="00AB7806">
        <w:rPr>
          <w:b/>
          <w:bCs/>
        </w:rPr>
        <w:t>in TS38.133[</w:t>
      </w:r>
      <w:r>
        <w:rPr>
          <w:b/>
          <w:bCs/>
        </w:rPr>
        <w:t>2</w:t>
      </w:r>
      <w:r w:rsidRPr="00AB7806">
        <w:rPr>
          <w:b/>
          <w:bCs/>
        </w:rPr>
        <w:t xml:space="preserve">] needs to be reconsidered </w:t>
      </w:r>
      <w:r>
        <w:rPr>
          <w:b/>
          <w:bCs/>
        </w:rPr>
        <w:t>when the less than 5MHz bandwidth introduced</w:t>
      </w:r>
      <w:r w:rsidRPr="00AB7806">
        <w:rPr>
          <w:b/>
          <w:bCs/>
        </w:rPr>
        <w:t xml:space="preserve">. </w:t>
      </w:r>
    </w:p>
    <w:p w14:paraId="5D3DEC2B" w14:textId="77777777" w:rsidR="006D6217" w:rsidRPr="00E424A4" w:rsidRDefault="006D6217" w:rsidP="006D6217">
      <w:pPr>
        <w:rPr>
          <w:rFonts w:cs="v4.2.0"/>
          <w:b/>
          <w:bCs/>
          <w:i/>
          <w:iCs/>
        </w:rPr>
      </w:pPr>
      <w:r w:rsidRPr="00E424A4">
        <w:rPr>
          <w:rFonts w:cs="v4.2.0" w:hint="eastAsia"/>
          <w:b/>
          <w:bCs/>
          <w:i/>
          <w:iCs/>
        </w:rPr>
        <w:t>P</w:t>
      </w:r>
      <w:r w:rsidRPr="00E424A4">
        <w:rPr>
          <w:rFonts w:cs="v4.2.0"/>
          <w:b/>
          <w:bCs/>
          <w:i/>
          <w:iCs/>
        </w:rPr>
        <w:t>roposal</w:t>
      </w:r>
      <w:r>
        <w:rPr>
          <w:rFonts w:cs="v4.2.0"/>
          <w:b/>
          <w:bCs/>
          <w:i/>
          <w:iCs/>
        </w:rPr>
        <w:t xml:space="preserve"> 5</w:t>
      </w:r>
      <w:r w:rsidRPr="00E424A4">
        <w:rPr>
          <w:rFonts w:cs="v4.2.0"/>
          <w:b/>
          <w:bCs/>
          <w:i/>
          <w:iCs/>
        </w:rPr>
        <w:t xml:space="preserve">: RAN4 can deprioritize </w:t>
      </w:r>
      <w:r>
        <w:rPr>
          <w:rFonts w:cs="v4.2.0"/>
          <w:b/>
          <w:bCs/>
          <w:i/>
          <w:iCs/>
        </w:rPr>
        <w:t xml:space="preserve">CSI-based </w:t>
      </w:r>
      <w:r w:rsidRPr="00E424A4">
        <w:rPr>
          <w:b/>
          <w:bCs/>
          <w:i/>
          <w:iCs/>
          <w:lang w:eastAsia="ja-JP"/>
        </w:rPr>
        <w:t xml:space="preserve">L1 measurements, RLM, BFD, CBD requirements for NTN with less than 5MHz.  </w:t>
      </w:r>
      <w:r w:rsidRPr="00E424A4">
        <w:rPr>
          <w:rFonts w:cs="v4.2.0"/>
          <w:b/>
          <w:bCs/>
          <w:i/>
          <w:iCs/>
        </w:rPr>
        <w:t xml:space="preserve"> </w:t>
      </w:r>
    </w:p>
    <w:p w14:paraId="0FE95B5F" w14:textId="77777777" w:rsidR="006D6217" w:rsidRDefault="006D6217" w:rsidP="006D6217">
      <w:pPr>
        <w:rPr>
          <w:b/>
          <w:bCs/>
        </w:rPr>
      </w:pPr>
    </w:p>
    <w:p w14:paraId="1D50536E" w14:textId="77777777" w:rsidR="006D6217" w:rsidRPr="00CE3D61" w:rsidRDefault="006D6217" w:rsidP="006D6217">
      <w:pPr>
        <w:rPr>
          <w:b/>
          <w:bCs/>
        </w:rPr>
      </w:pPr>
      <w:r w:rsidRPr="00CE3D61">
        <w:rPr>
          <w:b/>
          <w:bCs/>
        </w:rPr>
        <w:t>Observation</w:t>
      </w:r>
      <w:r>
        <w:rPr>
          <w:b/>
          <w:bCs/>
        </w:rPr>
        <w:t xml:space="preserve"> 8</w:t>
      </w:r>
      <w:r w:rsidRPr="00CE3D61">
        <w:rPr>
          <w:b/>
          <w:bCs/>
        </w:rPr>
        <w:t>: the performance degradation with the less PBCH bandwidth is expected when performing intra/inter-frequency measurement in less than 5M Hz NTN.</w:t>
      </w:r>
    </w:p>
    <w:p w14:paraId="683B4D37" w14:textId="21677EB0" w:rsidR="006D6217" w:rsidRDefault="006D6217" w:rsidP="006D6217">
      <w:pPr>
        <w:rPr>
          <w:rFonts w:cs="v4.2.0"/>
          <w:b/>
          <w:bCs/>
          <w:i/>
          <w:iCs/>
        </w:rPr>
      </w:pPr>
      <w:r w:rsidRPr="007F2983">
        <w:rPr>
          <w:rFonts w:cs="v4.2.0" w:hint="eastAsia"/>
          <w:b/>
          <w:bCs/>
          <w:i/>
          <w:iCs/>
        </w:rPr>
        <w:t>P</w:t>
      </w:r>
      <w:r w:rsidRPr="007F2983">
        <w:rPr>
          <w:rFonts w:cs="v4.2.0"/>
          <w:b/>
          <w:bCs/>
          <w:i/>
          <w:iCs/>
        </w:rPr>
        <w:t>roposal</w:t>
      </w:r>
      <w:r>
        <w:rPr>
          <w:rFonts w:cs="v4.2.0"/>
          <w:b/>
          <w:bCs/>
          <w:i/>
          <w:iCs/>
        </w:rPr>
        <w:t xml:space="preserve"> 6</w:t>
      </w:r>
      <w:r w:rsidRPr="007F2983">
        <w:rPr>
          <w:rFonts w:cs="v4.2.0"/>
          <w:b/>
          <w:bCs/>
          <w:i/>
          <w:iCs/>
        </w:rPr>
        <w:t xml:space="preserve">: The requirements for </w:t>
      </w:r>
      <w:r>
        <w:rPr>
          <w:rFonts w:cs="v4.2.0"/>
          <w:b/>
          <w:bCs/>
          <w:i/>
          <w:iCs/>
        </w:rPr>
        <w:t>measurement</w:t>
      </w:r>
      <w:r w:rsidRPr="007F2983">
        <w:rPr>
          <w:rFonts w:cs="v4.2.0"/>
          <w:b/>
          <w:bCs/>
          <w:i/>
          <w:iCs/>
        </w:rPr>
        <w:t xml:space="preserve"> </w:t>
      </w:r>
      <w:r>
        <w:rPr>
          <w:rFonts w:cs="v4.2.0"/>
          <w:b/>
          <w:bCs/>
          <w:i/>
          <w:iCs/>
        </w:rPr>
        <w:t>delay (</w:t>
      </w:r>
      <w:proofErr w:type="gramStart"/>
      <w:r>
        <w:rPr>
          <w:rFonts w:cs="v4.2.0"/>
          <w:b/>
          <w:bCs/>
          <w:i/>
          <w:iCs/>
        </w:rPr>
        <w:t>e.g.</w:t>
      </w:r>
      <w:proofErr w:type="gramEnd"/>
      <w:r>
        <w:rPr>
          <w:rFonts w:cs="v4.2.0"/>
          <w:b/>
          <w:bCs/>
          <w:i/>
          <w:iCs/>
        </w:rPr>
        <w:t xml:space="preserve"> time period for time index detection) </w:t>
      </w:r>
      <w:r w:rsidRPr="007F2983">
        <w:rPr>
          <w:rFonts w:cs="v4.2.0"/>
          <w:b/>
          <w:bCs/>
          <w:i/>
          <w:iCs/>
        </w:rPr>
        <w:t>shall be revisite</w:t>
      </w:r>
      <w:r>
        <w:rPr>
          <w:rFonts w:cs="v4.2.0"/>
          <w:b/>
          <w:bCs/>
          <w:i/>
          <w:iCs/>
        </w:rPr>
        <w:t>d.</w:t>
      </w:r>
    </w:p>
    <w:p w14:paraId="1A73F6CA" w14:textId="77777777" w:rsidR="006D6217" w:rsidRDefault="006D6217" w:rsidP="006D6217">
      <w:pPr>
        <w:rPr>
          <w:b/>
          <w:bCs/>
        </w:rPr>
      </w:pPr>
    </w:p>
    <w:p w14:paraId="0019C025" w14:textId="77777777" w:rsidR="006D6217" w:rsidRDefault="006D6217" w:rsidP="006D6217">
      <w:r w:rsidRPr="00CE3D61">
        <w:rPr>
          <w:b/>
          <w:bCs/>
        </w:rPr>
        <w:t>Observation</w:t>
      </w:r>
      <w:r>
        <w:rPr>
          <w:b/>
          <w:bCs/>
        </w:rPr>
        <w:t xml:space="preserve"> 9</w:t>
      </w:r>
      <w:r w:rsidRPr="00CE3D61">
        <w:rPr>
          <w:b/>
          <w:bCs/>
        </w:rPr>
        <w:t xml:space="preserve">: </w:t>
      </w:r>
      <w:r>
        <w:rPr>
          <w:b/>
          <w:bCs/>
        </w:rPr>
        <w:t>The current requirements for NTN timing can be reused for the less than 5MHz NTN.</w:t>
      </w:r>
      <w:r>
        <w:t xml:space="preserve">  </w:t>
      </w:r>
    </w:p>
    <w:p w14:paraId="2F2A2D54" w14:textId="0F6590D1" w:rsidR="006D6217" w:rsidRDefault="006D6217" w:rsidP="006D6217">
      <w:pPr>
        <w:rPr>
          <w:b/>
          <w:bCs/>
        </w:rPr>
      </w:pPr>
    </w:p>
    <w:p w14:paraId="035F33AF" w14:textId="77777777" w:rsidR="006D6217" w:rsidRDefault="006D6217" w:rsidP="006D6217">
      <w:pPr>
        <w:pStyle w:val="af2"/>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RRM impacts summary due to spectrum less than 5MHz</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512"/>
        <w:gridCol w:w="3434"/>
        <w:gridCol w:w="3685"/>
      </w:tblGrid>
      <w:tr w:rsidR="006D6217" w14:paraId="0BAE1E16" w14:textId="77777777" w:rsidTr="00F34E17">
        <w:trPr>
          <w:trHeight w:val="314"/>
        </w:trPr>
        <w:tc>
          <w:tcPr>
            <w:tcW w:w="2512" w:type="dxa"/>
            <w:tcMar>
              <w:top w:w="90" w:type="dxa"/>
              <w:left w:w="90" w:type="dxa"/>
              <w:bottom w:w="90" w:type="dxa"/>
              <w:right w:w="90" w:type="dxa"/>
            </w:tcMar>
            <w:hideMark/>
          </w:tcPr>
          <w:p w14:paraId="764E649D" w14:textId="77777777" w:rsidR="006D6217" w:rsidRDefault="006D6217" w:rsidP="00F34E17">
            <w:pPr>
              <w:rPr>
                <w:sz w:val="18"/>
                <w:szCs w:val="18"/>
              </w:rPr>
            </w:pPr>
            <w:r>
              <w:rPr>
                <w:b/>
                <w:bCs/>
                <w:color w:val="000000"/>
                <w:sz w:val="18"/>
                <w:szCs w:val="18"/>
              </w:rPr>
              <w:t>RRM requirements</w:t>
            </w:r>
          </w:p>
        </w:tc>
        <w:tc>
          <w:tcPr>
            <w:tcW w:w="3434" w:type="dxa"/>
            <w:tcMar>
              <w:top w:w="90" w:type="dxa"/>
              <w:left w:w="90" w:type="dxa"/>
              <w:bottom w:w="90" w:type="dxa"/>
              <w:right w:w="90" w:type="dxa"/>
            </w:tcMar>
            <w:hideMark/>
          </w:tcPr>
          <w:p w14:paraId="3876C309" w14:textId="77777777" w:rsidR="006D6217" w:rsidRDefault="006D6217" w:rsidP="00F34E17">
            <w:pPr>
              <w:rPr>
                <w:sz w:val="18"/>
                <w:szCs w:val="18"/>
              </w:rPr>
            </w:pPr>
            <w:r>
              <w:rPr>
                <w:b/>
                <w:bCs/>
                <w:color w:val="000000"/>
                <w:sz w:val="18"/>
                <w:szCs w:val="18"/>
              </w:rPr>
              <w:t>NTN requirements in TS38.133 v18.5.0</w:t>
            </w:r>
          </w:p>
        </w:tc>
        <w:tc>
          <w:tcPr>
            <w:tcW w:w="3685" w:type="dxa"/>
            <w:hideMark/>
          </w:tcPr>
          <w:p w14:paraId="3F250E9B" w14:textId="77777777" w:rsidR="006D6217" w:rsidRDefault="006D6217" w:rsidP="00F34E17">
            <w:pPr>
              <w:rPr>
                <w:b/>
                <w:bCs/>
                <w:color w:val="000000"/>
                <w:sz w:val="18"/>
                <w:szCs w:val="18"/>
              </w:rPr>
            </w:pPr>
            <w:r>
              <w:rPr>
                <w:b/>
                <w:bCs/>
                <w:color w:val="000000"/>
                <w:sz w:val="18"/>
                <w:szCs w:val="18"/>
              </w:rPr>
              <w:t>Possible impacts if BW below 5MHz</w:t>
            </w:r>
          </w:p>
        </w:tc>
      </w:tr>
      <w:tr w:rsidR="006D6217" w14:paraId="5813AE1E" w14:textId="77777777" w:rsidTr="00F34E17">
        <w:trPr>
          <w:trHeight w:val="811"/>
        </w:trPr>
        <w:tc>
          <w:tcPr>
            <w:tcW w:w="2512" w:type="dxa"/>
            <w:tcMar>
              <w:top w:w="90" w:type="dxa"/>
              <w:left w:w="90" w:type="dxa"/>
              <w:bottom w:w="90" w:type="dxa"/>
              <w:right w:w="90" w:type="dxa"/>
            </w:tcMar>
            <w:hideMark/>
          </w:tcPr>
          <w:p w14:paraId="31C4FA4D" w14:textId="77777777" w:rsidR="006D6217" w:rsidRDefault="006D6217" w:rsidP="00F34E17">
            <w:pPr>
              <w:rPr>
                <w:sz w:val="18"/>
                <w:szCs w:val="18"/>
              </w:rPr>
            </w:pPr>
            <w:r>
              <w:rPr>
                <w:b/>
                <w:bCs/>
                <w:color w:val="000000"/>
                <w:sz w:val="18"/>
                <w:szCs w:val="18"/>
              </w:rPr>
              <w:lastRenderedPageBreak/>
              <w:t>IDLE/inactive mode mobility</w:t>
            </w:r>
          </w:p>
        </w:tc>
        <w:tc>
          <w:tcPr>
            <w:tcW w:w="3434" w:type="dxa"/>
            <w:tcMar>
              <w:top w:w="90" w:type="dxa"/>
              <w:left w:w="90" w:type="dxa"/>
              <w:bottom w:w="90" w:type="dxa"/>
              <w:right w:w="90" w:type="dxa"/>
            </w:tcMar>
            <w:hideMark/>
          </w:tcPr>
          <w:p w14:paraId="6CC31A50" w14:textId="77777777" w:rsidR="006D6217" w:rsidRDefault="006D6217" w:rsidP="00F34E17">
            <w:pPr>
              <w:tabs>
                <w:tab w:val="left" w:pos="0"/>
                <w:tab w:val="left" w:pos="2600"/>
              </w:tabs>
              <w:autoSpaceDE w:val="0"/>
              <w:autoSpaceDN w:val="0"/>
              <w:adjustRightInd w:val="0"/>
              <w:rPr>
                <w:sz w:val="18"/>
                <w:szCs w:val="18"/>
              </w:rPr>
            </w:pPr>
            <w:r w:rsidRPr="00165EDC">
              <w:rPr>
                <w:sz w:val="18"/>
                <w:szCs w:val="18"/>
              </w:rPr>
              <w:t>4.2C</w:t>
            </w:r>
            <w:r>
              <w:rPr>
                <w:sz w:val="18"/>
                <w:szCs w:val="18"/>
              </w:rPr>
              <w:t xml:space="preserve"> </w:t>
            </w:r>
            <w:r w:rsidRPr="00165EDC">
              <w:rPr>
                <w:sz w:val="18"/>
                <w:szCs w:val="18"/>
              </w:rPr>
              <w:t>Cell Re-selection for NR UE for Satellite Access</w:t>
            </w:r>
          </w:p>
        </w:tc>
        <w:tc>
          <w:tcPr>
            <w:tcW w:w="3685" w:type="dxa"/>
            <w:hideMark/>
          </w:tcPr>
          <w:p w14:paraId="13D54DB3" w14:textId="77777777" w:rsidR="006D6217" w:rsidRDefault="006D6217" w:rsidP="00F34E17">
            <w:pPr>
              <w:rPr>
                <w:sz w:val="18"/>
                <w:szCs w:val="18"/>
              </w:rPr>
            </w:pPr>
            <w:r>
              <w:rPr>
                <w:sz w:val="18"/>
                <w:szCs w:val="18"/>
              </w:rPr>
              <w:t xml:space="preserve">No impact on the core part but the test cases </w:t>
            </w:r>
            <w:proofErr w:type="gramStart"/>
            <w:r>
              <w:rPr>
                <w:sz w:val="18"/>
                <w:szCs w:val="18"/>
              </w:rPr>
              <w:t>needs</w:t>
            </w:r>
            <w:proofErr w:type="gramEnd"/>
            <w:r>
              <w:rPr>
                <w:sz w:val="18"/>
                <w:szCs w:val="18"/>
              </w:rPr>
              <w:t xml:space="preserve"> to be updated.</w:t>
            </w:r>
          </w:p>
          <w:p w14:paraId="79128F62" w14:textId="77777777" w:rsidR="006D6217" w:rsidRDefault="006D6217" w:rsidP="00F34E17">
            <w:pPr>
              <w:rPr>
                <w:sz w:val="18"/>
                <w:szCs w:val="18"/>
              </w:rPr>
            </w:pPr>
          </w:p>
        </w:tc>
      </w:tr>
      <w:tr w:rsidR="006D6217" w14:paraId="0AB01B54" w14:textId="77777777" w:rsidTr="00F34E17">
        <w:trPr>
          <w:trHeight w:val="479"/>
        </w:trPr>
        <w:tc>
          <w:tcPr>
            <w:tcW w:w="2512" w:type="dxa"/>
            <w:tcMar>
              <w:top w:w="90" w:type="dxa"/>
              <w:left w:w="90" w:type="dxa"/>
              <w:bottom w:w="90" w:type="dxa"/>
              <w:right w:w="90" w:type="dxa"/>
            </w:tcMar>
            <w:hideMark/>
          </w:tcPr>
          <w:p w14:paraId="060B9722" w14:textId="77777777" w:rsidR="006D6217" w:rsidRDefault="006D6217" w:rsidP="00F34E17">
            <w:pPr>
              <w:rPr>
                <w:sz w:val="18"/>
                <w:szCs w:val="18"/>
              </w:rPr>
            </w:pPr>
            <w:r>
              <w:rPr>
                <w:b/>
                <w:bCs/>
                <w:color w:val="000000"/>
                <w:sz w:val="18"/>
                <w:szCs w:val="18"/>
              </w:rPr>
              <w:t>Handover</w:t>
            </w:r>
          </w:p>
        </w:tc>
        <w:tc>
          <w:tcPr>
            <w:tcW w:w="3434" w:type="dxa"/>
            <w:tcMar>
              <w:top w:w="90" w:type="dxa"/>
              <w:left w:w="90" w:type="dxa"/>
              <w:bottom w:w="90" w:type="dxa"/>
              <w:right w:w="90" w:type="dxa"/>
            </w:tcMar>
          </w:tcPr>
          <w:p w14:paraId="05B1ABDA" w14:textId="77777777" w:rsidR="006D6217" w:rsidRDefault="006D6217" w:rsidP="00F34E17">
            <w:pPr>
              <w:tabs>
                <w:tab w:val="left" w:pos="0"/>
                <w:tab w:val="left" w:pos="2600"/>
              </w:tabs>
              <w:autoSpaceDE w:val="0"/>
              <w:autoSpaceDN w:val="0"/>
              <w:adjustRightInd w:val="0"/>
              <w:rPr>
                <w:sz w:val="18"/>
                <w:szCs w:val="18"/>
              </w:rPr>
            </w:pPr>
            <w:r w:rsidRPr="00612D67">
              <w:rPr>
                <w:sz w:val="18"/>
                <w:szCs w:val="18"/>
              </w:rPr>
              <w:t>6.1</w:t>
            </w:r>
            <w:r w:rsidRPr="00612D67">
              <w:rPr>
                <w:rFonts w:hint="eastAsia"/>
                <w:sz w:val="18"/>
                <w:szCs w:val="18"/>
              </w:rPr>
              <w:t>C</w:t>
            </w:r>
            <w:r>
              <w:rPr>
                <w:sz w:val="18"/>
                <w:szCs w:val="18"/>
              </w:rPr>
              <w:t xml:space="preserve"> </w:t>
            </w:r>
            <w:r w:rsidRPr="00612D67">
              <w:rPr>
                <w:sz w:val="18"/>
                <w:szCs w:val="18"/>
              </w:rPr>
              <w:t>Handover</w:t>
            </w:r>
            <w:r w:rsidRPr="00612D67">
              <w:rPr>
                <w:rFonts w:hint="eastAsia"/>
                <w:sz w:val="18"/>
                <w:szCs w:val="18"/>
              </w:rPr>
              <w:t xml:space="preserve"> for SAN</w:t>
            </w:r>
          </w:p>
        </w:tc>
        <w:tc>
          <w:tcPr>
            <w:tcW w:w="3685" w:type="dxa"/>
            <w:hideMark/>
          </w:tcPr>
          <w:p w14:paraId="0C1A7C07" w14:textId="77777777" w:rsidR="006D6217" w:rsidRDefault="006D6217" w:rsidP="00F34E17">
            <w:pPr>
              <w:tabs>
                <w:tab w:val="left" w:pos="0"/>
                <w:tab w:val="left" w:pos="2600"/>
              </w:tabs>
              <w:autoSpaceDE w:val="0"/>
              <w:autoSpaceDN w:val="0"/>
              <w:adjustRightInd w:val="0"/>
              <w:rPr>
                <w:sz w:val="18"/>
                <w:szCs w:val="18"/>
              </w:rPr>
            </w:pPr>
            <w:r>
              <w:rPr>
                <w:sz w:val="18"/>
                <w:szCs w:val="18"/>
              </w:rPr>
              <w:t xml:space="preserve">FFS </w:t>
            </w:r>
          </w:p>
          <w:p w14:paraId="6F14C400" w14:textId="77777777" w:rsidR="006D6217" w:rsidRPr="00612D67" w:rsidRDefault="006D6217" w:rsidP="00F34E17">
            <w:pPr>
              <w:rPr>
                <w:sz w:val="18"/>
                <w:szCs w:val="18"/>
              </w:rPr>
            </w:pPr>
          </w:p>
        </w:tc>
      </w:tr>
      <w:tr w:rsidR="006D6217" w14:paraId="2A64DAD9" w14:textId="77777777" w:rsidTr="00F34E17">
        <w:trPr>
          <w:trHeight w:val="629"/>
        </w:trPr>
        <w:tc>
          <w:tcPr>
            <w:tcW w:w="2512" w:type="dxa"/>
            <w:tcMar>
              <w:top w:w="90" w:type="dxa"/>
              <w:left w:w="90" w:type="dxa"/>
              <w:bottom w:w="90" w:type="dxa"/>
              <w:right w:w="90" w:type="dxa"/>
            </w:tcMar>
            <w:hideMark/>
          </w:tcPr>
          <w:p w14:paraId="21152B93" w14:textId="77777777" w:rsidR="006D6217" w:rsidRDefault="006D6217" w:rsidP="00F34E17">
            <w:pPr>
              <w:rPr>
                <w:sz w:val="18"/>
                <w:szCs w:val="18"/>
              </w:rPr>
            </w:pPr>
            <w:r>
              <w:rPr>
                <w:b/>
                <w:bCs/>
                <w:color w:val="000000"/>
                <w:sz w:val="18"/>
                <w:szCs w:val="18"/>
              </w:rPr>
              <w:t>UE Tx timing, MTTD/ MRTD, timer accuracy, TA accuracy</w:t>
            </w:r>
          </w:p>
        </w:tc>
        <w:tc>
          <w:tcPr>
            <w:tcW w:w="3434" w:type="dxa"/>
            <w:tcMar>
              <w:top w:w="90" w:type="dxa"/>
              <w:left w:w="90" w:type="dxa"/>
              <w:bottom w:w="90" w:type="dxa"/>
              <w:right w:w="90" w:type="dxa"/>
            </w:tcMar>
            <w:hideMark/>
          </w:tcPr>
          <w:p w14:paraId="443579DF" w14:textId="77777777" w:rsidR="006D6217" w:rsidRDefault="006D6217" w:rsidP="00F34E17">
            <w:pPr>
              <w:rPr>
                <w:sz w:val="18"/>
                <w:szCs w:val="18"/>
              </w:rPr>
            </w:pPr>
            <w:r>
              <w:rPr>
                <w:rFonts w:hint="eastAsia"/>
                <w:sz w:val="18"/>
                <w:szCs w:val="18"/>
              </w:rPr>
              <w:t>7</w:t>
            </w:r>
            <w:r>
              <w:rPr>
                <w:sz w:val="18"/>
                <w:szCs w:val="18"/>
              </w:rPr>
              <w:t>.1C, 7.2C, 7.3C</w:t>
            </w:r>
          </w:p>
        </w:tc>
        <w:tc>
          <w:tcPr>
            <w:tcW w:w="3685" w:type="dxa"/>
            <w:hideMark/>
          </w:tcPr>
          <w:p w14:paraId="52914730" w14:textId="77777777" w:rsidR="006D6217" w:rsidRDefault="006D6217" w:rsidP="00F34E17">
            <w:pPr>
              <w:rPr>
                <w:sz w:val="18"/>
                <w:szCs w:val="18"/>
              </w:rPr>
            </w:pPr>
            <w:r>
              <w:rPr>
                <w:sz w:val="18"/>
                <w:szCs w:val="18"/>
              </w:rPr>
              <w:t>No impact</w:t>
            </w:r>
          </w:p>
        </w:tc>
      </w:tr>
      <w:tr w:rsidR="006D6217" w14:paraId="723F3DCE" w14:textId="77777777" w:rsidTr="00F34E17">
        <w:trPr>
          <w:trHeight w:val="958"/>
        </w:trPr>
        <w:tc>
          <w:tcPr>
            <w:tcW w:w="2512" w:type="dxa"/>
            <w:tcMar>
              <w:top w:w="90" w:type="dxa"/>
              <w:left w:w="90" w:type="dxa"/>
              <w:bottom w:w="90" w:type="dxa"/>
              <w:right w:w="90" w:type="dxa"/>
            </w:tcMar>
            <w:hideMark/>
          </w:tcPr>
          <w:p w14:paraId="7A2C8B93" w14:textId="77777777" w:rsidR="006D6217" w:rsidRDefault="006D6217" w:rsidP="00F34E17">
            <w:pPr>
              <w:rPr>
                <w:sz w:val="18"/>
                <w:szCs w:val="18"/>
              </w:rPr>
            </w:pPr>
            <w:r>
              <w:rPr>
                <w:b/>
                <w:bCs/>
                <w:color w:val="000000"/>
                <w:sz w:val="18"/>
                <w:szCs w:val="18"/>
              </w:rPr>
              <w:t>RLM</w:t>
            </w:r>
          </w:p>
        </w:tc>
        <w:tc>
          <w:tcPr>
            <w:tcW w:w="3434" w:type="dxa"/>
            <w:tcMar>
              <w:top w:w="90" w:type="dxa"/>
              <w:left w:w="90" w:type="dxa"/>
              <w:bottom w:w="90" w:type="dxa"/>
              <w:right w:w="90" w:type="dxa"/>
            </w:tcMar>
          </w:tcPr>
          <w:p w14:paraId="19F370F4" w14:textId="77777777" w:rsidR="006D6217" w:rsidRDefault="006D6217" w:rsidP="00F34E17">
            <w:pPr>
              <w:tabs>
                <w:tab w:val="left" w:pos="0"/>
                <w:tab w:val="left" w:pos="82"/>
                <w:tab w:val="left" w:pos="2600"/>
              </w:tabs>
              <w:autoSpaceDE w:val="0"/>
              <w:autoSpaceDN w:val="0"/>
              <w:adjustRightInd w:val="0"/>
              <w:rPr>
                <w:sz w:val="18"/>
                <w:szCs w:val="18"/>
              </w:rPr>
            </w:pPr>
            <w:r>
              <w:rPr>
                <w:sz w:val="18"/>
                <w:szCs w:val="18"/>
              </w:rPr>
              <w:t xml:space="preserve">8.1C </w:t>
            </w:r>
            <w:r w:rsidRPr="00AC17B3">
              <w:rPr>
                <w:sz w:val="18"/>
                <w:szCs w:val="18"/>
              </w:rPr>
              <w:t>Radio Link Monitoring for Satellite Access</w:t>
            </w:r>
          </w:p>
          <w:p w14:paraId="2B40FF82" w14:textId="77777777" w:rsidR="006D6217" w:rsidRPr="00917B3A" w:rsidRDefault="006D6217" w:rsidP="00F34E17">
            <w:pPr>
              <w:pStyle w:val="2"/>
              <w:rPr>
                <w:rFonts w:asciiTheme="minorHAnsi" w:eastAsiaTheme="minorEastAsia" w:hAnsiTheme="minorHAnsi" w:cstheme="minorBidi"/>
                <w:kern w:val="2"/>
                <w:sz w:val="18"/>
                <w:szCs w:val="18"/>
                <w:lang w:val="en-US" w:eastAsia="zh-CN"/>
              </w:rPr>
            </w:pPr>
            <w:r w:rsidRPr="00095372">
              <w:rPr>
                <w:rFonts w:asciiTheme="minorHAnsi" w:eastAsiaTheme="minorEastAsia" w:hAnsiTheme="minorHAnsi" w:cstheme="minorBidi"/>
                <w:kern w:val="2"/>
                <w:sz w:val="18"/>
                <w:szCs w:val="18"/>
                <w:lang w:val="en-US" w:eastAsia="zh-CN"/>
              </w:rPr>
              <w:t>8.5C</w:t>
            </w:r>
            <w:r>
              <w:rPr>
                <w:rFonts w:asciiTheme="minorHAnsi" w:eastAsiaTheme="minorEastAsia" w:hAnsiTheme="minorHAnsi" w:cstheme="minorBidi"/>
                <w:kern w:val="2"/>
                <w:sz w:val="18"/>
                <w:szCs w:val="18"/>
                <w:lang w:val="en-US" w:eastAsia="zh-CN"/>
              </w:rPr>
              <w:t xml:space="preserve"> </w:t>
            </w:r>
            <w:r w:rsidRPr="00095372">
              <w:rPr>
                <w:rFonts w:asciiTheme="minorHAnsi" w:eastAsiaTheme="minorEastAsia" w:hAnsiTheme="minorHAnsi" w:cstheme="minorBidi"/>
                <w:kern w:val="2"/>
                <w:sz w:val="18"/>
                <w:szCs w:val="18"/>
                <w:lang w:val="en-US" w:eastAsia="zh-CN"/>
              </w:rPr>
              <w:t>Link Recovery Procedures for Satellite</w:t>
            </w:r>
            <w:r>
              <w:rPr>
                <w:rFonts w:asciiTheme="minorHAnsi" w:eastAsiaTheme="minorEastAsia" w:hAnsiTheme="minorHAnsi" w:cstheme="minorBidi"/>
                <w:kern w:val="2"/>
                <w:sz w:val="18"/>
                <w:szCs w:val="18"/>
                <w:lang w:val="en-US" w:eastAsia="zh-CN"/>
              </w:rPr>
              <w:t xml:space="preserve"> </w:t>
            </w:r>
            <w:r w:rsidRPr="00095372">
              <w:rPr>
                <w:rFonts w:asciiTheme="minorHAnsi" w:eastAsiaTheme="minorEastAsia" w:hAnsiTheme="minorHAnsi" w:cstheme="minorBidi"/>
                <w:kern w:val="2"/>
                <w:sz w:val="18"/>
                <w:szCs w:val="18"/>
                <w:lang w:val="en-US" w:eastAsia="zh-CN"/>
              </w:rPr>
              <w:t>Access</w:t>
            </w:r>
            <w:r>
              <w:rPr>
                <w:rFonts w:asciiTheme="minorHAnsi" w:eastAsiaTheme="minorEastAsia" w:hAnsiTheme="minorHAnsi" w:cstheme="minorBidi"/>
                <w:kern w:val="2"/>
                <w:sz w:val="18"/>
                <w:szCs w:val="18"/>
                <w:lang w:val="en-US" w:eastAsia="zh-CN"/>
              </w:rPr>
              <w:t xml:space="preserve"> </w:t>
            </w:r>
          </w:p>
        </w:tc>
        <w:tc>
          <w:tcPr>
            <w:tcW w:w="3685" w:type="dxa"/>
            <w:hideMark/>
          </w:tcPr>
          <w:p w14:paraId="7796E0E9" w14:textId="77777777" w:rsidR="006D6217" w:rsidRDefault="006D6217" w:rsidP="00F34E17">
            <w:pPr>
              <w:rPr>
                <w:sz w:val="18"/>
                <w:szCs w:val="18"/>
              </w:rPr>
            </w:pPr>
            <w:r>
              <w:rPr>
                <w:sz w:val="18"/>
                <w:szCs w:val="18"/>
              </w:rPr>
              <w:t>FFS on Hypothetical PDCCH transmission parameter</w:t>
            </w:r>
          </w:p>
        </w:tc>
      </w:tr>
      <w:tr w:rsidR="006D6217" w14:paraId="39C7771E" w14:textId="77777777" w:rsidTr="00F34E17">
        <w:trPr>
          <w:trHeight w:val="2157"/>
        </w:trPr>
        <w:tc>
          <w:tcPr>
            <w:tcW w:w="2512" w:type="dxa"/>
            <w:tcMar>
              <w:top w:w="90" w:type="dxa"/>
              <w:left w:w="90" w:type="dxa"/>
              <w:bottom w:w="90" w:type="dxa"/>
              <w:right w:w="90" w:type="dxa"/>
            </w:tcMar>
            <w:hideMark/>
          </w:tcPr>
          <w:p w14:paraId="7F330F14" w14:textId="77777777" w:rsidR="006D6217" w:rsidRDefault="006D6217" w:rsidP="00F34E17">
            <w:pPr>
              <w:rPr>
                <w:sz w:val="18"/>
                <w:szCs w:val="18"/>
              </w:rPr>
            </w:pPr>
            <w:r w:rsidRPr="00154C0B">
              <w:rPr>
                <w:b/>
                <w:bCs/>
                <w:color w:val="000000"/>
                <w:sz w:val="18"/>
                <w:szCs w:val="18"/>
              </w:rPr>
              <w:t>Measurement cell identification/measurement delay in RRC connected mode</w:t>
            </w:r>
          </w:p>
        </w:tc>
        <w:tc>
          <w:tcPr>
            <w:tcW w:w="3434" w:type="dxa"/>
            <w:tcMar>
              <w:top w:w="90" w:type="dxa"/>
              <w:left w:w="90" w:type="dxa"/>
              <w:bottom w:w="90" w:type="dxa"/>
              <w:right w:w="90" w:type="dxa"/>
            </w:tcMar>
          </w:tcPr>
          <w:p w14:paraId="64D66D39" w14:textId="77777777" w:rsidR="006D6217" w:rsidRPr="00FB31AC" w:rsidRDefault="006D6217" w:rsidP="00F34E17">
            <w:pPr>
              <w:pStyle w:val="2"/>
              <w:rPr>
                <w:rFonts w:asciiTheme="minorHAnsi" w:eastAsiaTheme="minorEastAsia" w:hAnsiTheme="minorHAnsi" w:cstheme="minorBidi"/>
                <w:kern w:val="2"/>
                <w:sz w:val="18"/>
                <w:szCs w:val="18"/>
                <w:lang w:val="en-US" w:eastAsia="zh-CN"/>
              </w:rPr>
            </w:pPr>
            <w:r w:rsidRPr="00FB31AC">
              <w:rPr>
                <w:rFonts w:asciiTheme="minorHAnsi" w:eastAsiaTheme="minorEastAsia" w:hAnsiTheme="minorHAnsi" w:cstheme="minorBidi"/>
                <w:kern w:val="2"/>
                <w:sz w:val="18"/>
                <w:szCs w:val="18"/>
                <w:lang w:val="en-US" w:eastAsia="zh-CN"/>
              </w:rPr>
              <w:t>9.2C</w:t>
            </w:r>
            <w:r>
              <w:rPr>
                <w:rFonts w:asciiTheme="minorHAnsi" w:eastAsiaTheme="minorEastAsia" w:hAnsiTheme="minorHAnsi" w:cstheme="minorBidi"/>
                <w:kern w:val="2"/>
                <w:sz w:val="18"/>
                <w:szCs w:val="18"/>
                <w:lang w:val="en-US" w:eastAsia="zh-CN"/>
              </w:rPr>
              <w:t xml:space="preserve"> </w:t>
            </w:r>
            <w:r w:rsidRPr="00FB31AC">
              <w:rPr>
                <w:rFonts w:asciiTheme="minorHAnsi" w:eastAsiaTheme="minorEastAsia" w:hAnsiTheme="minorHAnsi" w:cstheme="minorBidi"/>
                <w:kern w:val="2"/>
                <w:sz w:val="18"/>
                <w:szCs w:val="18"/>
                <w:lang w:val="en-US" w:eastAsia="zh-CN"/>
              </w:rPr>
              <w:t>NR intra-frequency measurements for</w:t>
            </w:r>
            <w:r>
              <w:rPr>
                <w:rFonts w:asciiTheme="minorHAnsi" w:eastAsiaTheme="minorEastAsia" w:hAnsiTheme="minorHAnsi" w:cstheme="minorBidi"/>
                <w:kern w:val="2"/>
                <w:sz w:val="18"/>
                <w:szCs w:val="18"/>
                <w:lang w:val="en-US" w:eastAsia="zh-CN"/>
              </w:rPr>
              <w:t xml:space="preserve"> </w:t>
            </w:r>
            <w:r w:rsidRPr="00FB31AC">
              <w:rPr>
                <w:rFonts w:asciiTheme="minorHAnsi" w:eastAsiaTheme="minorEastAsia" w:hAnsiTheme="minorHAnsi" w:cstheme="minorBidi"/>
                <w:kern w:val="2"/>
                <w:sz w:val="18"/>
                <w:szCs w:val="18"/>
                <w:lang w:val="en-US" w:eastAsia="zh-CN"/>
              </w:rPr>
              <w:t>SAN</w:t>
            </w:r>
          </w:p>
          <w:p w14:paraId="11290066" w14:textId="77777777" w:rsidR="006D6217" w:rsidRPr="00FD5FC0" w:rsidRDefault="006D6217" w:rsidP="00F34E17">
            <w:pPr>
              <w:pStyle w:val="2"/>
              <w:rPr>
                <w:rFonts w:asciiTheme="minorHAnsi" w:eastAsiaTheme="minorEastAsia" w:hAnsiTheme="minorHAnsi" w:cstheme="minorBidi"/>
                <w:kern w:val="2"/>
                <w:sz w:val="18"/>
                <w:szCs w:val="18"/>
                <w:lang w:val="en-US" w:eastAsia="zh-CN"/>
              </w:rPr>
            </w:pPr>
            <w:r w:rsidRPr="00FB31AC">
              <w:rPr>
                <w:rFonts w:asciiTheme="minorHAnsi" w:eastAsiaTheme="minorEastAsia" w:hAnsiTheme="minorHAnsi" w:cstheme="minorBidi"/>
                <w:kern w:val="2"/>
                <w:sz w:val="18"/>
                <w:szCs w:val="18"/>
                <w:lang w:val="en-US" w:eastAsia="zh-CN"/>
              </w:rPr>
              <w:t>9.3C</w:t>
            </w:r>
            <w:r>
              <w:rPr>
                <w:rFonts w:asciiTheme="minorHAnsi" w:eastAsiaTheme="minorEastAsia" w:hAnsiTheme="minorHAnsi" w:cstheme="minorBidi"/>
                <w:kern w:val="2"/>
                <w:sz w:val="18"/>
                <w:szCs w:val="18"/>
                <w:lang w:val="en-US" w:eastAsia="zh-CN"/>
              </w:rPr>
              <w:t xml:space="preserve"> </w:t>
            </w:r>
            <w:r w:rsidRPr="00FB31AC">
              <w:rPr>
                <w:rFonts w:asciiTheme="minorHAnsi" w:eastAsiaTheme="minorEastAsia" w:hAnsiTheme="minorHAnsi" w:cstheme="minorBidi"/>
                <w:kern w:val="2"/>
                <w:sz w:val="18"/>
                <w:szCs w:val="18"/>
                <w:lang w:val="en-US" w:eastAsia="zh-CN"/>
              </w:rPr>
              <w:t>NR inter-frequency measurements for SAN</w:t>
            </w:r>
          </w:p>
        </w:tc>
        <w:tc>
          <w:tcPr>
            <w:tcW w:w="3685" w:type="dxa"/>
          </w:tcPr>
          <w:p w14:paraId="6D00F09D" w14:textId="77777777" w:rsidR="006D6217" w:rsidRDefault="006D6217" w:rsidP="00F34E17">
            <w:pPr>
              <w:tabs>
                <w:tab w:val="left" w:pos="129"/>
                <w:tab w:val="left" w:pos="2600"/>
              </w:tabs>
              <w:rPr>
                <w:sz w:val="18"/>
                <w:szCs w:val="18"/>
              </w:rPr>
            </w:pPr>
            <w:r>
              <w:rPr>
                <w:sz w:val="18"/>
                <w:szCs w:val="18"/>
              </w:rPr>
              <w:t>FFS on SSB based Cell identification/measurement delay</w:t>
            </w:r>
          </w:p>
          <w:p w14:paraId="581BB3A4" w14:textId="77777777" w:rsidR="006D6217" w:rsidRPr="00FD5FC0" w:rsidRDefault="006D6217" w:rsidP="00F34E17">
            <w:pPr>
              <w:tabs>
                <w:tab w:val="left" w:pos="129"/>
                <w:tab w:val="left" w:pos="2600"/>
              </w:tabs>
              <w:rPr>
                <w:sz w:val="18"/>
                <w:szCs w:val="18"/>
              </w:rPr>
            </w:pPr>
          </w:p>
        </w:tc>
      </w:tr>
    </w:tbl>
    <w:p w14:paraId="343179E3" w14:textId="77777777" w:rsidR="006D6217" w:rsidRDefault="006D6217" w:rsidP="006D6217">
      <w:pPr>
        <w:rPr>
          <w:lang w:eastAsia="x-none"/>
        </w:rPr>
      </w:pPr>
    </w:p>
    <w:p w14:paraId="46714B36" w14:textId="77777777" w:rsidR="006D6217" w:rsidRPr="006D6217" w:rsidRDefault="006D6217" w:rsidP="006D6217">
      <w:pPr>
        <w:rPr>
          <w:b/>
          <w:bCs/>
        </w:rPr>
      </w:pPr>
    </w:p>
    <w:p w14:paraId="79C33AE1" w14:textId="77777777" w:rsidR="006D6217" w:rsidRPr="006D6217" w:rsidRDefault="006D6217" w:rsidP="00507927">
      <w:pPr>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595FEBBA" w14:textId="77777777" w:rsidR="00A81C20" w:rsidRPr="00A81C20" w:rsidRDefault="00A81C20" w:rsidP="00C95E5E">
      <w:pPr>
        <w:pStyle w:val="Doc-titleJK"/>
        <w:numPr>
          <w:ilvl w:val="0"/>
          <w:numId w:val="1"/>
        </w:numPr>
        <w:rPr>
          <w:rFonts w:cstheme="minorHAnsi"/>
          <w:color w:val="auto"/>
        </w:rPr>
      </w:pPr>
      <w:r w:rsidRPr="00A81C20">
        <w:rPr>
          <w:rFonts w:cstheme="minorHAnsi" w:hint="eastAsia"/>
          <w:color w:val="auto"/>
        </w:rPr>
        <w:t>RP-240857</w:t>
      </w:r>
    </w:p>
    <w:p w14:paraId="7A91588B" w14:textId="386974E6" w:rsidR="00C95E5E"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sidR="005705AD">
        <w:rPr>
          <w:rFonts w:cstheme="minorHAnsi"/>
          <w:color w:val="auto"/>
        </w:rPr>
        <w:t>5</w:t>
      </w:r>
      <w:r w:rsidRPr="00875AF0">
        <w:rPr>
          <w:rFonts w:cstheme="minorHAnsi"/>
          <w:color w:val="auto"/>
        </w:rPr>
        <w:t>.0</w:t>
      </w:r>
    </w:p>
    <w:p w14:paraId="5FDC82CB" w14:textId="006031DD" w:rsidR="00A81C20" w:rsidRDefault="00A81C20" w:rsidP="00A81C20">
      <w:pPr>
        <w:pStyle w:val="Doc-titleJK"/>
        <w:numPr>
          <w:ilvl w:val="0"/>
          <w:numId w:val="1"/>
        </w:numPr>
        <w:rPr>
          <w:rFonts w:cstheme="minorHAnsi"/>
          <w:color w:val="auto"/>
        </w:rPr>
      </w:pPr>
      <w:r w:rsidRPr="00875AF0">
        <w:rPr>
          <w:rFonts w:cstheme="minorHAnsi"/>
          <w:color w:val="auto"/>
        </w:rPr>
        <w:t>TS38.</w:t>
      </w:r>
      <w:r>
        <w:rPr>
          <w:rFonts w:cstheme="minorHAnsi"/>
          <w:color w:val="auto"/>
        </w:rPr>
        <w:t>108</w:t>
      </w:r>
      <w:r w:rsidRPr="00875AF0">
        <w:rPr>
          <w:rFonts w:cstheme="minorHAnsi"/>
          <w:color w:val="auto"/>
        </w:rPr>
        <w:t xml:space="preserve"> v1</w:t>
      </w:r>
      <w:r>
        <w:rPr>
          <w:rFonts w:cstheme="minorHAnsi"/>
          <w:color w:val="auto"/>
        </w:rPr>
        <w:t>8</w:t>
      </w:r>
      <w:r w:rsidRPr="00875AF0">
        <w:rPr>
          <w:rFonts w:cstheme="minorHAnsi"/>
          <w:color w:val="auto"/>
        </w:rPr>
        <w:t>.</w:t>
      </w:r>
      <w:r>
        <w:rPr>
          <w:rFonts w:cstheme="minorHAnsi"/>
          <w:color w:val="auto"/>
        </w:rPr>
        <w:t>5</w:t>
      </w:r>
      <w:r w:rsidRPr="00875AF0">
        <w:rPr>
          <w:rFonts w:cstheme="minorHAnsi"/>
          <w:color w:val="auto"/>
        </w:rPr>
        <w:t>.0</w:t>
      </w:r>
    </w:p>
    <w:p w14:paraId="65F974DD" w14:textId="3772856B" w:rsidR="00A81C20" w:rsidRDefault="00A81C20" w:rsidP="00A81C20">
      <w:pPr>
        <w:pStyle w:val="Doc-titleJK"/>
        <w:numPr>
          <w:ilvl w:val="0"/>
          <w:numId w:val="1"/>
        </w:numPr>
        <w:rPr>
          <w:rFonts w:cstheme="minorHAnsi"/>
          <w:color w:val="auto"/>
        </w:rPr>
      </w:pPr>
      <w:r w:rsidRPr="00875AF0">
        <w:rPr>
          <w:rFonts w:cstheme="minorHAnsi"/>
          <w:color w:val="auto"/>
        </w:rPr>
        <w:t>TS38.1</w:t>
      </w:r>
      <w:r>
        <w:rPr>
          <w:rFonts w:cstheme="minorHAnsi"/>
          <w:color w:val="auto"/>
        </w:rPr>
        <w:t>01</w:t>
      </w:r>
      <w:r w:rsidRPr="00875AF0">
        <w:rPr>
          <w:rFonts w:cstheme="minorHAnsi"/>
          <w:color w:val="auto"/>
        </w:rPr>
        <w:t xml:space="preserve"> v1</w:t>
      </w:r>
      <w:r>
        <w:rPr>
          <w:rFonts w:cstheme="minorHAnsi"/>
          <w:color w:val="auto"/>
        </w:rPr>
        <w:t>8</w:t>
      </w:r>
      <w:r w:rsidRPr="00875AF0">
        <w:rPr>
          <w:rFonts w:cstheme="minorHAnsi"/>
          <w:color w:val="auto"/>
        </w:rPr>
        <w:t>.</w:t>
      </w:r>
      <w:r>
        <w:rPr>
          <w:rFonts w:cstheme="minorHAnsi"/>
          <w:color w:val="auto"/>
        </w:rPr>
        <w:t>5</w:t>
      </w:r>
      <w:r w:rsidRPr="00875AF0">
        <w:rPr>
          <w:rFonts w:cstheme="minorHAnsi"/>
          <w:color w:val="auto"/>
        </w:rPr>
        <w:t>.0</w:t>
      </w:r>
    </w:p>
    <w:p w14:paraId="79DE4FA8" w14:textId="77777777" w:rsidR="00A81C20" w:rsidRPr="00A81C20" w:rsidRDefault="00A81C20" w:rsidP="00686A98">
      <w:pPr>
        <w:pStyle w:val="Doc-titleJK"/>
        <w:numPr>
          <w:ilvl w:val="0"/>
          <w:numId w:val="1"/>
        </w:numPr>
        <w:rPr>
          <w:rFonts w:cstheme="minorHAnsi"/>
          <w:color w:val="auto"/>
        </w:rPr>
      </w:pPr>
      <w:r w:rsidRPr="00A81C20">
        <w:rPr>
          <w:rFonts w:cstheme="minorHAnsi"/>
          <w:color w:val="auto"/>
        </w:rPr>
        <w:t>TS38.211 v18.3.0</w:t>
      </w:r>
    </w:p>
    <w:p w14:paraId="6A47189E" w14:textId="455F737D" w:rsidR="0068522F" w:rsidRPr="00A81C20" w:rsidRDefault="00A81C20" w:rsidP="00686A98">
      <w:pPr>
        <w:pStyle w:val="Doc-titleJK"/>
        <w:numPr>
          <w:ilvl w:val="0"/>
          <w:numId w:val="1"/>
        </w:numPr>
        <w:rPr>
          <w:rFonts w:cstheme="minorHAnsi"/>
          <w:color w:val="auto"/>
        </w:rPr>
      </w:pPr>
      <w:r w:rsidRPr="00A81C20">
        <w:rPr>
          <w:rFonts w:cstheme="minorHAnsi"/>
          <w:color w:val="auto"/>
        </w:rPr>
        <w:t>R4-2314273</w:t>
      </w:r>
    </w:p>
    <w:p w14:paraId="2A4A8838" w14:textId="77777777" w:rsidR="00651700" w:rsidRPr="00651700" w:rsidRDefault="00651700" w:rsidP="00651700">
      <w:pPr>
        <w:rPr>
          <w:lang w:eastAsia="en-GB"/>
        </w:rPr>
      </w:pPr>
    </w:p>
    <w:p w14:paraId="12BD6BFC" w14:textId="7E917414" w:rsidR="007F6C61" w:rsidRDefault="007F6C61" w:rsidP="007F6C61">
      <w:pPr>
        <w:rPr>
          <w:rFonts w:cstheme="minorHAnsi"/>
          <w:lang w:eastAsia="en-GB"/>
        </w:rPr>
      </w:pPr>
    </w:p>
    <w:sectPr w:rsidR="007F6C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CC8D9" w14:textId="77777777" w:rsidR="00312965" w:rsidRDefault="00312965">
      <w:r>
        <w:separator/>
      </w:r>
    </w:p>
  </w:endnote>
  <w:endnote w:type="continuationSeparator" w:id="0">
    <w:p w14:paraId="1C73B687" w14:textId="77777777" w:rsidR="00312965" w:rsidRDefault="00312965">
      <w:r>
        <w:continuationSeparator/>
      </w:r>
    </w:p>
  </w:endnote>
  <w:endnote w:type="continuationNotice" w:id="1">
    <w:p w14:paraId="6894911F" w14:textId="77777777" w:rsidR="00312965" w:rsidRDefault="00312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96D2C" w14:textId="77777777" w:rsidR="00312965" w:rsidRDefault="00312965">
      <w:r>
        <w:separator/>
      </w:r>
    </w:p>
  </w:footnote>
  <w:footnote w:type="continuationSeparator" w:id="0">
    <w:p w14:paraId="765A2F67" w14:textId="77777777" w:rsidR="00312965" w:rsidRDefault="00312965">
      <w:r>
        <w:continuationSeparator/>
      </w:r>
    </w:p>
  </w:footnote>
  <w:footnote w:type="continuationNotice" w:id="1">
    <w:p w14:paraId="3F5DE08B" w14:textId="77777777" w:rsidR="00312965" w:rsidRDefault="003129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6" w15:restartNumberingAfterBreak="0">
    <w:nsid w:val="2C87689D"/>
    <w:multiLevelType w:val="hybridMultilevel"/>
    <w:tmpl w:val="8B98CF9C"/>
    <w:lvl w:ilvl="0" w:tplc="0E366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A7046D"/>
    <w:multiLevelType w:val="multilevel"/>
    <w:tmpl w:val="D5C0B15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34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2C7717"/>
    <w:multiLevelType w:val="hybridMultilevel"/>
    <w:tmpl w:val="DF126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E6450B"/>
    <w:multiLevelType w:val="hybridMultilevel"/>
    <w:tmpl w:val="D9261B4E"/>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AE247C"/>
    <w:multiLevelType w:val="hybridMultilevel"/>
    <w:tmpl w:val="17904B02"/>
    <w:lvl w:ilvl="0" w:tplc="0E366C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5"/>
  </w:num>
  <w:num w:numId="2">
    <w:abstractNumId w:val="16"/>
  </w:num>
  <w:num w:numId="3">
    <w:abstractNumId w:val="12"/>
  </w:num>
  <w:num w:numId="4">
    <w:abstractNumId w:val="10"/>
  </w:num>
  <w:num w:numId="5">
    <w:abstractNumId w:val="13"/>
  </w:num>
  <w:num w:numId="6">
    <w:abstractNumId w:val="4"/>
  </w:num>
  <w:num w:numId="7">
    <w:abstractNumId w:val="7"/>
  </w:num>
  <w:num w:numId="8">
    <w:abstractNumId w:val="20"/>
  </w:num>
  <w:num w:numId="9">
    <w:abstractNumId w:val="2"/>
  </w:num>
  <w:num w:numId="10">
    <w:abstractNumId w:val="8"/>
  </w:num>
  <w:num w:numId="11">
    <w:abstractNumId w:val="5"/>
  </w:num>
  <w:num w:numId="12">
    <w:abstractNumId w:val="10"/>
  </w:num>
  <w:num w:numId="13">
    <w:abstractNumId w:val="22"/>
  </w:num>
  <w:num w:numId="14">
    <w:abstractNumId w:val="9"/>
  </w:num>
  <w:num w:numId="15">
    <w:abstractNumId w:val="1"/>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1"/>
  </w:num>
  <w:num w:numId="20">
    <w:abstractNumId w:val="21"/>
  </w:num>
  <w:num w:numId="21">
    <w:abstractNumId w:val="0"/>
  </w:num>
  <w:num w:numId="22">
    <w:abstractNumId w:val="6"/>
  </w:num>
  <w:num w:numId="23">
    <w:abstractNumId w:val="14"/>
  </w:num>
  <w:num w:numId="24">
    <w:abstractNumId w:val="18"/>
  </w:num>
  <w:num w:numId="2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47E"/>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09"/>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169"/>
    <w:rsid w:val="00095372"/>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3C0"/>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282"/>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C0B"/>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5EDC"/>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2E7"/>
    <w:rsid w:val="001853E5"/>
    <w:rsid w:val="001855B0"/>
    <w:rsid w:val="001858A9"/>
    <w:rsid w:val="00185969"/>
    <w:rsid w:val="00185E0E"/>
    <w:rsid w:val="00185EE9"/>
    <w:rsid w:val="0018665C"/>
    <w:rsid w:val="00186AD6"/>
    <w:rsid w:val="00187575"/>
    <w:rsid w:val="00190563"/>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B2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3DBB"/>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6FEA"/>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4559"/>
    <w:rsid w:val="00255BF0"/>
    <w:rsid w:val="00255CE8"/>
    <w:rsid w:val="00256A17"/>
    <w:rsid w:val="00256D93"/>
    <w:rsid w:val="00256F2F"/>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2778"/>
    <w:rsid w:val="002E35FE"/>
    <w:rsid w:val="002E52EE"/>
    <w:rsid w:val="002E57A6"/>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693D"/>
    <w:rsid w:val="00306B9D"/>
    <w:rsid w:val="00306F41"/>
    <w:rsid w:val="003071F6"/>
    <w:rsid w:val="0030727C"/>
    <w:rsid w:val="00307FDE"/>
    <w:rsid w:val="00311254"/>
    <w:rsid w:val="003113C4"/>
    <w:rsid w:val="00311678"/>
    <w:rsid w:val="003116E8"/>
    <w:rsid w:val="00311A24"/>
    <w:rsid w:val="00311C3D"/>
    <w:rsid w:val="00311C40"/>
    <w:rsid w:val="00311CEC"/>
    <w:rsid w:val="0031252F"/>
    <w:rsid w:val="00312965"/>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010"/>
    <w:rsid w:val="00327A6E"/>
    <w:rsid w:val="00330797"/>
    <w:rsid w:val="00330B1E"/>
    <w:rsid w:val="0033107D"/>
    <w:rsid w:val="0033147F"/>
    <w:rsid w:val="00331C6A"/>
    <w:rsid w:val="00331F71"/>
    <w:rsid w:val="0033250A"/>
    <w:rsid w:val="00333E46"/>
    <w:rsid w:val="003348D2"/>
    <w:rsid w:val="00334AA0"/>
    <w:rsid w:val="00334E92"/>
    <w:rsid w:val="00334FCF"/>
    <w:rsid w:val="00335473"/>
    <w:rsid w:val="003359F7"/>
    <w:rsid w:val="0033677A"/>
    <w:rsid w:val="00336B61"/>
    <w:rsid w:val="00336FF1"/>
    <w:rsid w:val="00337F60"/>
    <w:rsid w:val="0034111C"/>
    <w:rsid w:val="003412AE"/>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19AA"/>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740"/>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31"/>
    <w:rsid w:val="003900D6"/>
    <w:rsid w:val="00391185"/>
    <w:rsid w:val="0039146A"/>
    <w:rsid w:val="0039168E"/>
    <w:rsid w:val="003919A4"/>
    <w:rsid w:val="0039232F"/>
    <w:rsid w:val="0039271D"/>
    <w:rsid w:val="00392831"/>
    <w:rsid w:val="00392D42"/>
    <w:rsid w:val="003934B5"/>
    <w:rsid w:val="00393754"/>
    <w:rsid w:val="00394075"/>
    <w:rsid w:val="00394557"/>
    <w:rsid w:val="00395543"/>
    <w:rsid w:val="00395B34"/>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0A9C"/>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4D5D"/>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3A77"/>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3F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225"/>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78B"/>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3FED"/>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38FC"/>
    <w:rsid w:val="005C4486"/>
    <w:rsid w:val="005C4A07"/>
    <w:rsid w:val="005C4FBC"/>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76"/>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A6D"/>
    <w:rsid w:val="005E62B1"/>
    <w:rsid w:val="005E672F"/>
    <w:rsid w:val="005E73FB"/>
    <w:rsid w:val="005E7CB4"/>
    <w:rsid w:val="005F0524"/>
    <w:rsid w:val="005F0AF6"/>
    <w:rsid w:val="005F0B67"/>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2D67"/>
    <w:rsid w:val="006131C7"/>
    <w:rsid w:val="006132CD"/>
    <w:rsid w:val="00613F73"/>
    <w:rsid w:val="0061469C"/>
    <w:rsid w:val="00614ADB"/>
    <w:rsid w:val="00614CD1"/>
    <w:rsid w:val="006158D3"/>
    <w:rsid w:val="00616260"/>
    <w:rsid w:val="0061649F"/>
    <w:rsid w:val="00616984"/>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6E4D"/>
    <w:rsid w:val="00677478"/>
    <w:rsid w:val="00677925"/>
    <w:rsid w:val="00677FEA"/>
    <w:rsid w:val="006803D7"/>
    <w:rsid w:val="00680DDF"/>
    <w:rsid w:val="00681C67"/>
    <w:rsid w:val="0068272C"/>
    <w:rsid w:val="006828EC"/>
    <w:rsid w:val="00682C80"/>
    <w:rsid w:val="0068315A"/>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43A3"/>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480F"/>
    <w:rsid w:val="006B5392"/>
    <w:rsid w:val="006B55C0"/>
    <w:rsid w:val="006B71DD"/>
    <w:rsid w:val="006B7686"/>
    <w:rsid w:val="006B774E"/>
    <w:rsid w:val="006C036E"/>
    <w:rsid w:val="006C0440"/>
    <w:rsid w:val="006C0691"/>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217"/>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C64"/>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C64"/>
    <w:rsid w:val="00764DD1"/>
    <w:rsid w:val="00765910"/>
    <w:rsid w:val="0076676A"/>
    <w:rsid w:val="007678CE"/>
    <w:rsid w:val="00770002"/>
    <w:rsid w:val="00770162"/>
    <w:rsid w:val="00770481"/>
    <w:rsid w:val="0077094C"/>
    <w:rsid w:val="0077176D"/>
    <w:rsid w:val="00771B7C"/>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8BB"/>
    <w:rsid w:val="007B5EBB"/>
    <w:rsid w:val="007B604E"/>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45EB"/>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2983"/>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4988"/>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565"/>
    <w:rsid w:val="008A3805"/>
    <w:rsid w:val="008A3907"/>
    <w:rsid w:val="008A3CC9"/>
    <w:rsid w:val="008A3DDD"/>
    <w:rsid w:val="008A42FA"/>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516"/>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06"/>
    <w:rsid w:val="0091294E"/>
    <w:rsid w:val="009134AB"/>
    <w:rsid w:val="00913834"/>
    <w:rsid w:val="00914594"/>
    <w:rsid w:val="0091538D"/>
    <w:rsid w:val="00915B81"/>
    <w:rsid w:val="00915EF9"/>
    <w:rsid w:val="00916D6D"/>
    <w:rsid w:val="00916F34"/>
    <w:rsid w:val="009175C8"/>
    <w:rsid w:val="009178AE"/>
    <w:rsid w:val="00917B3A"/>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46DE"/>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81B"/>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C5A"/>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BE8"/>
    <w:rsid w:val="00A20D44"/>
    <w:rsid w:val="00A21190"/>
    <w:rsid w:val="00A2135C"/>
    <w:rsid w:val="00A2186C"/>
    <w:rsid w:val="00A21F65"/>
    <w:rsid w:val="00A22CD3"/>
    <w:rsid w:val="00A22ED1"/>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4D5B"/>
    <w:rsid w:val="00A45541"/>
    <w:rsid w:val="00A4648C"/>
    <w:rsid w:val="00A464C7"/>
    <w:rsid w:val="00A4669E"/>
    <w:rsid w:val="00A466FB"/>
    <w:rsid w:val="00A467FB"/>
    <w:rsid w:val="00A46AB2"/>
    <w:rsid w:val="00A50461"/>
    <w:rsid w:val="00A5095F"/>
    <w:rsid w:val="00A50AC8"/>
    <w:rsid w:val="00A51B80"/>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1C20"/>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806"/>
    <w:rsid w:val="00AB798F"/>
    <w:rsid w:val="00AB7B06"/>
    <w:rsid w:val="00AB7E77"/>
    <w:rsid w:val="00AC0114"/>
    <w:rsid w:val="00AC02C1"/>
    <w:rsid w:val="00AC0617"/>
    <w:rsid w:val="00AC0AB6"/>
    <w:rsid w:val="00AC0E3F"/>
    <w:rsid w:val="00AC12A7"/>
    <w:rsid w:val="00AC17B3"/>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7C0"/>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CF3"/>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917"/>
    <w:rsid w:val="00B76C45"/>
    <w:rsid w:val="00B770C3"/>
    <w:rsid w:val="00B774CB"/>
    <w:rsid w:val="00B77765"/>
    <w:rsid w:val="00B77A51"/>
    <w:rsid w:val="00B8040D"/>
    <w:rsid w:val="00B8074A"/>
    <w:rsid w:val="00B8113F"/>
    <w:rsid w:val="00B81141"/>
    <w:rsid w:val="00B8137E"/>
    <w:rsid w:val="00B81D97"/>
    <w:rsid w:val="00B82613"/>
    <w:rsid w:val="00B828C9"/>
    <w:rsid w:val="00B82C0F"/>
    <w:rsid w:val="00B82D33"/>
    <w:rsid w:val="00B82FA1"/>
    <w:rsid w:val="00B8344D"/>
    <w:rsid w:val="00B83EF1"/>
    <w:rsid w:val="00B8458D"/>
    <w:rsid w:val="00B84931"/>
    <w:rsid w:val="00B85054"/>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2D0"/>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5C35"/>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3D61"/>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687"/>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BD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2251"/>
    <w:rsid w:val="00D8244E"/>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DF640D"/>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601"/>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4A4"/>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13EF"/>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1BF"/>
    <w:rsid w:val="00EB2782"/>
    <w:rsid w:val="00EB33D5"/>
    <w:rsid w:val="00EB3961"/>
    <w:rsid w:val="00EB3E64"/>
    <w:rsid w:val="00EB466D"/>
    <w:rsid w:val="00EB46CC"/>
    <w:rsid w:val="00EB490A"/>
    <w:rsid w:val="00EB4F7B"/>
    <w:rsid w:val="00EB579D"/>
    <w:rsid w:val="00EB58AE"/>
    <w:rsid w:val="00EB663F"/>
    <w:rsid w:val="00EB7C2D"/>
    <w:rsid w:val="00EB7EC8"/>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CBE"/>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57B96"/>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6DE2"/>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6E0"/>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AC"/>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736"/>
    <w:rsid w:val="00FD294C"/>
    <w:rsid w:val="00FD39DF"/>
    <w:rsid w:val="00FD3B9D"/>
    <w:rsid w:val="00FD3D0B"/>
    <w:rsid w:val="00FD409B"/>
    <w:rsid w:val="00FD4330"/>
    <w:rsid w:val="00FD477B"/>
    <w:rsid w:val="00FD4DA9"/>
    <w:rsid w:val="00FD5235"/>
    <w:rsid w:val="00FD5B72"/>
    <w:rsid w:val="00FD5FC0"/>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216"/>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225"/>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B222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B222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CaptionTable,cap1,cap2,cap11,Légende-figure,Légende-figure Char,Beschrifubg,Beschriftung Char,label,cap11 Char,captions"/>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aliases w:val="Table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qFormat/>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rPr>
      <w:rFonts w:eastAsia="宋体"/>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table" w:styleId="4-3">
    <w:name w:val="Grid Table 4 Accent 3"/>
    <w:basedOn w:val="a1"/>
    <w:uiPriority w:val="49"/>
    <w:rsid w:val="003412AE"/>
    <w:rPr>
      <w:lang w:eastAsia="en-US"/>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sid w:val="00395B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43741096">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1865926">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490416654">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25338292">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57028918">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298294255">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45479221">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2390910">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08321564">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17312636">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2236156">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63471640">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2296</Words>
  <Characters>13091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2024-08-08T06:42:00Z</dcterms:created>
  <dcterms:modified xsi:type="dcterms:W3CDTF">2024-08-09T00:55:00Z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